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A46EA" w14:textId="2DDAEAD1" w:rsidR="006D237E" w:rsidRPr="00773492" w:rsidRDefault="00B26360" w:rsidP="0076586C">
      <w:pPr>
        <w:spacing w:after="0" w:line="360" w:lineRule="auto"/>
        <w:contextualSpacing/>
        <w:jc w:val="center"/>
        <w:rPr>
          <w:rFonts w:ascii="Bookman Old Style" w:hAnsi="Bookman Old Style" w:cs="Arial"/>
          <w:b/>
          <w:sz w:val="22"/>
          <w:lang w:val="en-AU" w:eastAsia="en-AU"/>
        </w:rPr>
      </w:pPr>
      <w:r w:rsidRPr="00773492">
        <w:rPr>
          <w:noProof/>
          <w:sz w:val="22"/>
        </w:rPr>
        <mc:AlternateContent>
          <mc:Choice Requires="wps">
            <w:drawing>
              <wp:anchor distT="0" distB="0" distL="114300" distR="114300" simplePos="0" relativeHeight="251660288" behindDoc="0" locked="0" layoutInCell="1" allowOverlap="1" wp14:anchorId="124FC881" wp14:editId="19CBAF4B">
                <wp:simplePos x="0" y="0"/>
                <wp:positionH relativeFrom="column">
                  <wp:posOffset>-919480</wp:posOffset>
                </wp:positionH>
                <wp:positionV relativeFrom="paragraph">
                  <wp:posOffset>8929370</wp:posOffset>
                </wp:positionV>
                <wp:extent cx="8124825" cy="200025"/>
                <wp:effectExtent l="0" t="0" r="9525" b="9525"/>
                <wp:wrapNone/>
                <wp:docPr id="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4825" cy="200025"/>
                        </a:xfrm>
                        <a:prstGeom prst="rect">
                          <a:avLst/>
                        </a:prstGeom>
                        <a:solidFill>
                          <a:schemeClr val="accent2"/>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rect w14:anchorId="03F3BE3E" id="Rectangle 120" o:spid="_x0000_s1026" style="position:absolute;margin-left:-72.4pt;margin-top:703.1pt;width:639.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" fillcolor="#ed7d31 [3205]" stroked="f"/>
            </w:pict>
          </mc:Fallback>
        </mc:AlternateContent>
      </w:r>
      <w:r w:rsidR="0076586C" w:rsidRPr="00773492">
        <w:rPr>
          <w:rFonts w:ascii="Bookman Old Style" w:hAnsi="Bookman Old Style" w:cs="Arial"/>
          <w:b/>
          <w:sz w:val="22"/>
          <w:lang w:val="en-AU" w:eastAsia="en-AU"/>
        </w:rPr>
        <w:t>MATRIKS</w:t>
      </w:r>
      <w:r w:rsidR="006D237E" w:rsidRPr="00773492">
        <w:rPr>
          <w:rFonts w:ascii="Bookman Old Style" w:hAnsi="Bookman Old Style" w:cs="Arial"/>
          <w:b/>
          <w:sz w:val="22"/>
          <w:lang w:val="en-AU" w:eastAsia="en-AU"/>
        </w:rPr>
        <w:t xml:space="preserve"> PENILAIAN</w:t>
      </w:r>
      <w:r w:rsidR="00583A58" w:rsidRPr="00773492">
        <w:rPr>
          <w:rFonts w:ascii="Bookman Old Style" w:hAnsi="Bookman Old Style" w:cs="Arial"/>
          <w:b/>
          <w:sz w:val="22"/>
          <w:lang w:val="en-AU" w:eastAsia="en-AU"/>
        </w:rPr>
        <w:t xml:space="preserve"> SERTIFIKASI</w:t>
      </w:r>
    </w:p>
    <w:p w14:paraId="3B019774" w14:textId="52CC4B18" w:rsidR="006D237E" w:rsidRPr="00773492" w:rsidRDefault="006D237E" w:rsidP="006D237E">
      <w:pPr>
        <w:keepNext/>
        <w:spacing w:after="0" w:line="240" w:lineRule="auto"/>
        <w:ind w:left="-90"/>
        <w:jc w:val="center"/>
        <w:outlineLvl w:val="0"/>
        <w:rPr>
          <w:rFonts w:ascii="Arial" w:hAnsi="Arial" w:cs="Arial"/>
          <w:b/>
          <w:bCs/>
          <w:caps/>
          <w:color w:val="000000"/>
          <w:kern w:val="28"/>
          <w:sz w:val="22"/>
          <w:lang w:val="fi-FI"/>
        </w:rPr>
      </w:pPr>
    </w:p>
    <w:p w14:paraId="0269BF80" w14:textId="77777777" w:rsidR="006D237E" w:rsidRPr="00773492" w:rsidRDefault="006D237E" w:rsidP="006D237E">
      <w:pPr>
        <w:keepNext/>
        <w:spacing w:after="0" w:line="240" w:lineRule="auto"/>
        <w:ind w:left="-90"/>
        <w:outlineLvl w:val="0"/>
        <w:rPr>
          <w:rFonts w:ascii="Arial" w:hAnsi="Arial" w:cs="Arial"/>
          <w:b/>
          <w:bCs/>
          <w:caps/>
          <w:color w:val="000000"/>
          <w:kern w:val="28"/>
          <w:sz w:val="22"/>
          <w:lang w:val="fi-FI"/>
        </w:rPr>
      </w:pPr>
    </w:p>
    <w:p w14:paraId="4BA24CFF" w14:textId="027B2A11" w:rsidR="006D237E" w:rsidRPr="00773492" w:rsidRDefault="006D237E" w:rsidP="006D237E">
      <w:pPr>
        <w:keepNext/>
        <w:spacing w:after="0" w:line="240" w:lineRule="auto"/>
        <w:ind w:left="-90"/>
        <w:outlineLvl w:val="0"/>
        <w:rPr>
          <w:rFonts w:ascii="Bookman Old Style" w:hAnsi="Bookman Old Style" w:cs="Arial"/>
          <w:b/>
          <w:bCs/>
          <w:caps/>
          <w:color w:val="000000"/>
          <w:kern w:val="28"/>
          <w:sz w:val="22"/>
          <w:szCs w:val="20"/>
          <w:lang w:val="fi-FI"/>
        </w:rPr>
      </w:pPr>
      <w:r w:rsidRPr="00773492">
        <w:rPr>
          <w:rFonts w:ascii="Bookman Old Style" w:hAnsi="Bookman Old Style" w:cs="Arial"/>
          <w:b/>
          <w:bCs/>
          <w:caps/>
          <w:color w:val="000000"/>
          <w:kern w:val="28"/>
          <w:sz w:val="22"/>
          <w:lang w:val="fi-FI"/>
        </w:rPr>
        <w:t>Standar</w:t>
      </w:r>
      <w:r w:rsidR="00501E12">
        <w:rPr>
          <w:rFonts w:ascii="Bookman Old Style" w:hAnsi="Bookman Old Style" w:cs="Arial"/>
          <w:b/>
          <w:bCs/>
          <w:caps/>
          <w:color w:val="000000"/>
          <w:kern w:val="28"/>
          <w:sz w:val="22"/>
          <w:lang w:val="fi-FI"/>
        </w:rPr>
        <w:t>D</w:t>
      </w:r>
      <w:r w:rsidRPr="00773492">
        <w:rPr>
          <w:rFonts w:ascii="Bookman Old Style" w:hAnsi="Bookman Old Style" w:cs="Arial"/>
          <w:b/>
          <w:bCs/>
          <w:caps/>
          <w:color w:val="000000"/>
          <w:kern w:val="28"/>
          <w:sz w:val="22"/>
          <w:lang w:val="fi-FI"/>
        </w:rPr>
        <w:t xml:space="preserve"> A </w:t>
      </w:r>
      <w:r w:rsidR="002109E3" w:rsidRPr="002109E3">
        <w:rPr>
          <w:rFonts w:ascii="Bookman Old Style" w:hAnsi="Bookman Old Style" w:cs="Arial"/>
          <w:b/>
          <w:bCs/>
          <w:caps/>
          <w:color w:val="000000"/>
          <w:kern w:val="28"/>
          <w:sz w:val="22"/>
          <w:lang w:val="fi-FI"/>
        </w:rPr>
        <w:t>Demonstrate e</w:t>
      </w:r>
      <w:r w:rsidR="002109E3">
        <w:rPr>
          <w:rFonts w:ascii="Bookman Old Style" w:hAnsi="Bookman Old Style" w:cs="Arial"/>
          <w:b/>
          <w:bCs/>
          <w:caps/>
          <w:color w:val="000000"/>
          <w:kern w:val="28"/>
          <w:sz w:val="22"/>
          <w:lang w:val="fi-FI"/>
        </w:rPr>
        <w:t>ffective sustainable management</w:t>
      </w:r>
    </w:p>
    <w:p w14:paraId="2C70A7E8" w14:textId="77777777" w:rsidR="006D237E" w:rsidRPr="00773492" w:rsidRDefault="006D237E" w:rsidP="006D237E">
      <w:pPr>
        <w:spacing w:after="0" w:line="240" w:lineRule="auto"/>
        <w:rPr>
          <w:rFonts w:ascii="Bookman Old Style" w:hAnsi="Bookman Old Style" w:cs="Arial"/>
          <w:b/>
          <w:bCs/>
          <w:color w:val="000000"/>
          <w:sz w:val="18"/>
          <w:szCs w:val="20"/>
          <w:lang w:val="fi-FI"/>
        </w:rPr>
      </w:pPr>
    </w:p>
    <w:tbl>
      <w:tblPr>
        <w:tblW w:w="14580" w:type="dxa"/>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90"/>
        <w:gridCol w:w="1980"/>
        <w:gridCol w:w="1980"/>
        <w:gridCol w:w="1710"/>
        <w:gridCol w:w="1890"/>
        <w:gridCol w:w="1710"/>
      </w:tblGrid>
      <w:tr w:rsidR="006D237E" w:rsidRPr="00773492" w14:paraId="0E6736BE" w14:textId="77777777" w:rsidTr="000D6786">
        <w:trPr>
          <w:cantSplit/>
          <w:tblHeader/>
        </w:trPr>
        <w:tc>
          <w:tcPr>
            <w:tcW w:w="2520" w:type="dxa"/>
            <w:vMerge w:val="restart"/>
            <w:tcBorders>
              <w:top w:val="single" w:sz="4" w:space="0" w:color="auto"/>
              <w:left w:val="single" w:sz="4" w:space="0" w:color="auto"/>
              <w:right w:val="single" w:sz="4" w:space="0" w:color="auto"/>
            </w:tcBorders>
            <w:vAlign w:val="center"/>
          </w:tcPr>
          <w:p w14:paraId="33E0CF55" w14:textId="77777777" w:rsidR="006D237E" w:rsidRPr="00773492" w:rsidRDefault="006D237E" w:rsidP="004329B0">
            <w:pPr>
              <w:spacing w:after="0" w:line="240" w:lineRule="auto"/>
              <w:ind w:right="-108"/>
              <w:jc w:val="center"/>
              <w:rPr>
                <w:rFonts w:ascii="Cambria" w:hAnsi="Cambria" w:cs="Arial"/>
                <w:b/>
                <w:color w:val="000000"/>
                <w:sz w:val="20"/>
              </w:rPr>
            </w:pPr>
            <w:r w:rsidRPr="00773492">
              <w:rPr>
                <w:rFonts w:ascii="Cambria" w:hAnsi="Cambria" w:cs="Arial"/>
                <w:b/>
                <w:color w:val="000000"/>
                <w:sz w:val="20"/>
              </w:rPr>
              <w:t>KRITERIA</w:t>
            </w:r>
          </w:p>
        </w:tc>
        <w:tc>
          <w:tcPr>
            <w:tcW w:w="2790" w:type="dxa"/>
            <w:vMerge w:val="restart"/>
            <w:tcBorders>
              <w:top w:val="single" w:sz="4" w:space="0" w:color="auto"/>
              <w:left w:val="single" w:sz="4" w:space="0" w:color="auto"/>
              <w:right w:val="single" w:sz="4" w:space="0" w:color="auto"/>
            </w:tcBorders>
            <w:shd w:val="clear" w:color="auto" w:fill="auto"/>
            <w:vAlign w:val="center"/>
          </w:tcPr>
          <w:p w14:paraId="527ECD9D" w14:textId="77777777" w:rsidR="006D237E" w:rsidRPr="00773492" w:rsidRDefault="006D237E" w:rsidP="006D237E">
            <w:pPr>
              <w:spacing w:after="0" w:line="240" w:lineRule="auto"/>
              <w:ind w:right="-108"/>
              <w:jc w:val="center"/>
              <w:rPr>
                <w:rFonts w:ascii="Cambria" w:hAnsi="Cambria" w:cs="Arial"/>
                <w:b/>
                <w:color w:val="000000"/>
                <w:sz w:val="20"/>
              </w:rPr>
            </w:pPr>
            <w:r w:rsidRPr="00773492">
              <w:rPr>
                <w:rFonts w:ascii="Cambria" w:hAnsi="Cambria" w:cs="Arial"/>
                <w:b/>
                <w:color w:val="000000"/>
                <w:sz w:val="20"/>
              </w:rPr>
              <w:t xml:space="preserve">INDIKATOR &amp; </w:t>
            </w:r>
          </w:p>
          <w:p w14:paraId="65A2E2CA" w14:textId="77777777" w:rsidR="006D237E" w:rsidRPr="00773492" w:rsidRDefault="006D237E" w:rsidP="006D237E">
            <w:pPr>
              <w:spacing w:after="0" w:line="240" w:lineRule="auto"/>
              <w:ind w:right="-108"/>
              <w:jc w:val="center"/>
              <w:rPr>
                <w:rFonts w:ascii="Cambria" w:hAnsi="Cambria" w:cs="Arial"/>
                <w:b/>
                <w:color w:val="000000"/>
                <w:sz w:val="20"/>
              </w:rPr>
            </w:pPr>
            <w:r w:rsidRPr="00773492">
              <w:rPr>
                <w:rFonts w:ascii="Cambria" w:hAnsi="Cambria" w:cs="Arial"/>
                <w:b/>
                <w:color w:val="000000"/>
                <w:sz w:val="20"/>
              </w:rPr>
              <w:t>BUKTI PENDUKUNG</w:t>
            </w:r>
          </w:p>
        </w:tc>
        <w:tc>
          <w:tcPr>
            <w:tcW w:w="9270" w:type="dxa"/>
            <w:gridSpan w:val="5"/>
            <w:tcBorders>
              <w:top w:val="single" w:sz="4" w:space="0" w:color="auto"/>
              <w:left w:val="nil"/>
            </w:tcBorders>
            <w:shd w:val="clear" w:color="auto" w:fill="auto"/>
          </w:tcPr>
          <w:p w14:paraId="34E348A8" w14:textId="77777777" w:rsidR="006D237E" w:rsidRPr="00773492" w:rsidRDefault="006D237E" w:rsidP="006D237E">
            <w:pPr>
              <w:spacing w:after="0" w:line="240" w:lineRule="auto"/>
              <w:ind w:right="-108"/>
              <w:jc w:val="center"/>
              <w:rPr>
                <w:rFonts w:ascii="Cambria" w:hAnsi="Cambria" w:cs="Arial"/>
                <w:b/>
                <w:color w:val="000000"/>
                <w:sz w:val="20"/>
              </w:rPr>
            </w:pPr>
            <w:r w:rsidRPr="00773492">
              <w:rPr>
                <w:rFonts w:ascii="Cambria" w:hAnsi="Cambria" w:cs="Arial"/>
                <w:b/>
                <w:color w:val="000000"/>
                <w:sz w:val="20"/>
              </w:rPr>
              <w:t>HARKAT DAN PERINGKAT</w:t>
            </w:r>
          </w:p>
        </w:tc>
      </w:tr>
      <w:tr w:rsidR="006D237E" w:rsidRPr="00773492" w14:paraId="571CA784" w14:textId="77777777" w:rsidTr="000D6786">
        <w:trPr>
          <w:cantSplit/>
          <w:tblHeader/>
        </w:trPr>
        <w:tc>
          <w:tcPr>
            <w:tcW w:w="2520" w:type="dxa"/>
            <w:vMerge/>
            <w:tcBorders>
              <w:left w:val="single" w:sz="4" w:space="0" w:color="auto"/>
              <w:right w:val="single" w:sz="4" w:space="0" w:color="auto"/>
            </w:tcBorders>
          </w:tcPr>
          <w:p w14:paraId="28ABC51B" w14:textId="77777777" w:rsidR="006D237E" w:rsidRPr="00773492" w:rsidRDefault="006D237E" w:rsidP="006D237E">
            <w:pPr>
              <w:spacing w:after="0" w:line="240" w:lineRule="auto"/>
              <w:ind w:right="-108"/>
              <w:jc w:val="center"/>
              <w:rPr>
                <w:rFonts w:ascii="Cambria" w:hAnsi="Cambria" w:cs="Arial"/>
                <w:b/>
                <w:color w:val="000000"/>
                <w:sz w:val="20"/>
              </w:rPr>
            </w:pPr>
          </w:p>
        </w:tc>
        <w:tc>
          <w:tcPr>
            <w:tcW w:w="2790" w:type="dxa"/>
            <w:vMerge/>
            <w:tcBorders>
              <w:left w:val="single" w:sz="4" w:space="0" w:color="auto"/>
              <w:bottom w:val="single" w:sz="4" w:space="0" w:color="auto"/>
              <w:right w:val="single" w:sz="4" w:space="0" w:color="auto"/>
            </w:tcBorders>
            <w:shd w:val="clear" w:color="auto" w:fill="auto"/>
          </w:tcPr>
          <w:p w14:paraId="60B56B7B" w14:textId="77777777" w:rsidR="006D237E" w:rsidRPr="00773492" w:rsidRDefault="006D237E" w:rsidP="006D237E">
            <w:pPr>
              <w:spacing w:after="0" w:line="240" w:lineRule="auto"/>
              <w:ind w:right="-108"/>
              <w:jc w:val="center"/>
              <w:rPr>
                <w:rFonts w:ascii="Cambria" w:hAnsi="Cambria" w:cs="Arial"/>
                <w:b/>
                <w:color w:val="000000"/>
                <w:sz w:val="20"/>
              </w:rPr>
            </w:pPr>
          </w:p>
        </w:tc>
        <w:tc>
          <w:tcPr>
            <w:tcW w:w="1980" w:type="dxa"/>
            <w:tcBorders>
              <w:left w:val="single" w:sz="4" w:space="0" w:color="auto"/>
              <w:bottom w:val="single" w:sz="4" w:space="0" w:color="auto"/>
            </w:tcBorders>
            <w:shd w:val="clear" w:color="auto" w:fill="C5E0B3" w:themeFill="accent6" w:themeFillTint="66"/>
            <w:vAlign w:val="center"/>
          </w:tcPr>
          <w:p w14:paraId="2AE9433F" w14:textId="77777777" w:rsidR="006D237E" w:rsidRPr="00773492" w:rsidRDefault="006D237E" w:rsidP="006D237E">
            <w:pPr>
              <w:spacing w:after="0" w:line="240" w:lineRule="auto"/>
              <w:jc w:val="center"/>
              <w:rPr>
                <w:rFonts w:ascii="Cambria" w:hAnsi="Cambria" w:cs="Arial"/>
                <w:b/>
                <w:color w:val="000000"/>
                <w:sz w:val="20"/>
              </w:rPr>
            </w:pPr>
            <w:r w:rsidRPr="00773492">
              <w:rPr>
                <w:rFonts w:ascii="Cambria" w:hAnsi="Cambria" w:cs="Arial"/>
                <w:b/>
                <w:color w:val="000000"/>
                <w:sz w:val="20"/>
              </w:rPr>
              <w:t>HIJAU</w:t>
            </w:r>
          </w:p>
        </w:tc>
        <w:tc>
          <w:tcPr>
            <w:tcW w:w="1980" w:type="dxa"/>
            <w:tcBorders>
              <w:bottom w:val="single" w:sz="4" w:space="0" w:color="auto"/>
            </w:tcBorders>
            <w:shd w:val="clear" w:color="auto" w:fill="B4C6E7" w:themeFill="accent5" w:themeFillTint="66"/>
            <w:vAlign w:val="center"/>
          </w:tcPr>
          <w:p w14:paraId="51C5A180" w14:textId="77777777" w:rsidR="006D237E" w:rsidRPr="00773492" w:rsidRDefault="006D237E" w:rsidP="006D237E">
            <w:pPr>
              <w:spacing w:after="0" w:line="240" w:lineRule="auto"/>
              <w:jc w:val="center"/>
              <w:rPr>
                <w:rFonts w:ascii="Cambria" w:hAnsi="Cambria" w:cs="Arial"/>
                <w:b/>
                <w:color w:val="000000"/>
                <w:sz w:val="20"/>
              </w:rPr>
            </w:pPr>
            <w:r w:rsidRPr="00773492">
              <w:rPr>
                <w:rFonts w:ascii="Cambria" w:hAnsi="Cambria" w:cs="Arial"/>
                <w:b/>
                <w:color w:val="000000"/>
                <w:sz w:val="20"/>
              </w:rPr>
              <w:t>BIRU</w:t>
            </w:r>
          </w:p>
        </w:tc>
        <w:tc>
          <w:tcPr>
            <w:tcW w:w="1710" w:type="dxa"/>
            <w:tcBorders>
              <w:bottom w:val="single" w:sz="4" w:space="0" w:color="auto"/>
            </w:tcBorders>
            <w:shd w:val="clear" w:color="auto" w:fill="FFFF00"/>
            <w:vAlign w:val="center"/>
          </w:tcPr>
          <w:p w14:paraId="25D18EA2" w14:textId="77777777" w:rsidR="006D237E" w:rsidRPr="00773492" w:rsidRDefault="006D237E" w:rsidP="006D237E">
            <w:pPr>
              <w:spacing w:after="0" w:line="240" w:lineRule="auto"/>
              <w:jc w:val="center"/>
              <w:rPr>
                <w:rFonts w:ascii="Cambria" w:hAnsi="Cambria" w:cs="Arial"/>
                <w:b/>
                <w:color w:val="000000"/>
                <w:sz w:val="20"/>
              </w:rPr>
            </w:pPr>
            <w:r w:rsidRPr="00773492">
              <w:rPr>
                <w:rFonts w:ascii="Cambria" w:hAnsi="Cambria" w:cs="Arial"/>
                <w:b/>
                <w:color w:val="000000"/>
                <w:sz w:val="20"/>
              </w:rPr>
              <w:t>KUNING</w:t>
            </w:r>
          </w:p>
        </w:tc>
        <w:tc>
          <w:tcPr>
            <w:tcW w:w="1890" w:type="dxa"/>
            <w:tcBorders>
              <w:bottom w:val="single" w:sz="4" w:space="0" w:color="auto"/>
            </w:tcBorders>
            <w:shd w:val="clear" w:color="auto" w:fill="FF0000"/>
            <w:vAlign w:val="center"/>
          </w:tcPr>
          <w:p w14:paraId="73599C3D" w14:textId="77777777" w:rsidR="006D237E" w:rsidRPr="00773492" w:rsidRDefault="006D237E" w:rsidP="006D237E">
            <w:pPr>
              <w:spacing w:after="0" w:line="240" w:lineRule="auto"/>
              <w:jc w:val="center"/>
              <w:rPr>
                <w:rFonts w:ascii="Cambria" w:hAnsi="Cambria" w:cs="Arial"/>
                <w:b/>
                <w:color w:val="000000"/>
                <w:sz w:val="20"/>
              </w:rPr>
            </w:pPr>
            <w:r w:rsidRPr="00773492">
              <w:rPr>
                <w:rFonts w:ascii="Cambria" w:hAnsi="Cambria" w:cs="Arial"/>
                <w:b/>
                <w:color w:val="000000"/>
                <w:sz w:val="20"/>
              </w:rPr>
              <w:t>MERAH</w:t>
            </w:r>
          </w:p>
        </w:tc>
        <w:tc>
          <w:tcPr>
            <w:tcW w:w="1710" w:type="dxa"/>
            <w:vMerge w:val="restart"/>
            <w:shd w:val="clear" w:color="auto" w:fill="auto"/>
            <w:vAlign w:val="center"/>
          </w:tcPr>
          <w:p w14:paraId="4FCBC3A0" w14:textId="77777777" w:rsidR="006D237E" w:rsidRPr="00773492" w:rsidRDefault="006D237E" w:rsidP="006D237E">
            <w:pPr>
              <w:spacing w:after="0" w:line="240" w:lineRule="auto"/>
              <w:jc w:val="center"/>
              <w:rPr>
                <w:rFonts w:ascii="Cambria" w:hAnsi="Cambria" w:cs="Arial"/>
                <w:b/>
                <w:i/>
                <w:color w:val="000000"/>
                <w:sz w:val="20"/>
              </w:rPr>
            </w:pPr>
            <w:r w:rsidRPr="00773492">
              <w:rPr>
                <w:rFonts w:ascii="Cambria" w:hAnsi="Cambria" w:cs="Arial"/>
                <w:b/>
                <w:i/>
                <w:color w:val="000000"/>
                <w:sz w:val="20"/>
              </w:rPr>
              <w:t>Tidak Tersedia Informasi</w:t>
            </w:r>
          </w:p>
        </w:tc>
      </w:tr>
      <w:tr w:rsidR="006D237E" w:rsidRPr="00773492" w14:paraId="5C44D5C2" w14:textId="77777777" w:rsidTr="000D6786">
        <w:trPr>
          <w:cantSplit/>
          <w:trHeight w:val="70"/>
          <w:tblHeader/>
        </w:trPr>
        <w:tc>
          <w:tcPr>
            <w:tcW w:w="2520" w:type="dxa"/>
            <w:vMerge/>
            <w:tcBorders>
              <w:left w:val="single" w:sz="4" w:space="0" w:color="auto"/>
              <w:bottom w:val="single" w:sz="4" w:space="0" w:color="auto"/>
              <w:right w:val="single" w:sz="4" w:space="0" w:color="auto"/>
            </w:tcBorders>
          </w:tcPr>
          <w:p w14:paraId="01535D5B" w14:textId="77777777" w:rsidR="006D237E" w:rsidRPr="00773492" w:rsidRDefault="006D237E" w:rsidP="006D237E">
            <w:pPr>
              <w:spacing w:after="0" w:line="240" w:lineRule="auto"/>
              <w:ind w:right="-108"/>
              <w:jc w:val="center"/>
              <w:rPr>
                <w:rFonts w:ascii="Cambria" w:hAnsi="Cambria" w:cs="Arial"/>
                <w:b/>
                <w:color w:val="000000"/>
                <w:sz w:val="20"/>
              </w:rPr>
            </w:pPr>
          </w:p>
        </w:tc>
        <w:tc>
          <w:tcPr>
            <w:tcW w:w="2790" w:type="dxa"/>
            <w:vMerge/>
            <w:tcBorders>
              <w:top w:val="single" w:sz="4" w:space="0" w:color="auto"/>
              <w:left w:val="single" w:sz="4" w:space="0" w:color="auto"/>
              <w:bottom w:val="single" w:sz="4" w:space="0" w:color="auto"/>
              <w:right w:val="single" w:sz="4" w:space="0" w:color="auto"/>
            </w:tcBorders>
            <w:shd w:val="clear" w:color="auto" w:fill="auto"/>
          </w:tcPr>
          <w:p w14:paraId="76311CD5" w14:textId="77777777" w:rsidR="006D237E" w:rsidRPr="00773492" w:rsidRDefault="006D237E" w:rsidP="006D237E">
            <w:pPr>
              <w:spacing w:after="0" w:line="240" w:lineRule="auto"/>
              <w:ind w:right="-108"/>
              <w:jc w:val="center"/>
              <w:rPr>
                <w:rFonts w:ascii="Cambria" w:hAnsi="Cambria" w:cs="Arial"/>
                <w:b/>
                <w:color w:val="000000"/>
                <w:sz w:val="20"/>
              </w:rPr>
            </w:pPr>
          </w:p>
        </w:tc>
        <w:tc>
          <w:tcPr>
            <w:tcW w:w="1980" w:type="dxa"/>
            <w:tcBorders>
              <w:top w:val="single" w:sz="4" w:space="0" w:color="auto"/>
              <w:left w:val="single" w:sz="4" w:space="0" w:color="auto"/>
              <w:bottom w:val="single" w:sz="4" w:space="0" w:color="auto"/>
            </w:tcBorders>
            <w:shd w:val="clear" w:color="auto" w:fill="C5E0B3" w:themeFill="accent6" w:themeFillTint="66"/>
            <w:vAlign w:val="center"/>
          </w:tcPr>
          <w:p w14:paraId="552C2119" w14:textId="77777777" w:rsidR="006D237E" w:rsidRPr="00773492" w:rsidRDefault="006D237E" w:rsidP="004329B0">
            <w:pPr>
              <w:spacing w:after="0" w:line="240" w:lineRule="auto"/>
              <w:jc w:val="center"/>
              <w:rPr>
                <w:rFonts w:ascii="Cambria" w:hAnsi="Cambria" w:cs="Arial"/>
                <w:b/>
                <w:color w:val="000000"/>
                <w:sz w:val="20"/>
              </w:rPr>
            </w:pPr>
            <w:r w:rsidRPr="00773492">
              <w:rPr>
                <w:rFonts w:ascii="Cambria" w:hAnsi="Cambria" w:cs="Arial"/>
                <w:b/>
                <w:color w:val="000000"/>
                <w:sz w:val="20"/>
              </w:rPr>
              <w:t>4</w:t>
            </w:r>
          </w:p>
        </w:tc>
        <w:tc>
          <w:tcPr>
            <w:tcW w:w="1980" w:type="dxa"/>
            <w:tcBorders>
              <w:top w:val="single" w:sz="4" w:space="0" w:color="auto"/>
              <w:bottom w:val="single" w:sz="4" w:space="0" w:color="auto"/>
            </w:tcBorders>
            <w:shd w:val="clear" w:color="auto" w:fill="B4C6E7" w:themeFill="accent5" w:themeFillTint="66"/>
            <w:vAlign w:val="center"/>
          </w:tcPr>
          <w:p w14:paraId="18FE9BEB" w14:textId="77777777" w:rsidR="006D237E" w:rsidRPr="00773492" w:rsidRDefault="006D237E" w:rsidP="004329B0">
            <w:pPr>
              <w:spacing w:after="0" w:line="240" w:lineRule="auto"/>
              <w:jc w:val="center"/>
              <w:rPr>
                <w:rFonts w:ascii="Cambria" w:hAnsi="Cambria" w:cs="Arial"/>
                <w:b/>
                <w:color w:val="000000"/>
                <w:sz w:val="20"/>
              </w:rPr>
            </w:pPr>
            <w:r w:rsidRPr="00773492">
              <w:rPr>
                <w:rFonts w:ascii="Cambria" w:hAnsi="Cambria" w:cs="Arial"/>
                <w:b/>
                <w:color w:val="000000"/>
                <w:sz w:val="20"/>
              </w:rPr>
              <w:t>3</w:t>
            </w:r>
          </w:p>
        </w:tc>
        <w:tc>
          <w:tcPr>
            <w:tcW w:w="1710" w:type="dxa"/>
            <w:tcBorders>
              <w:top w:val="single" w:sz="4" w:space="0" w:color="auto"/>
              <w:bottom w:val="single" w:sz="4" w:space="0" w:color="auto"/>
            </w:tcBorders>
            <w:shd w:val="clear" w:color="auto" w:fill="FFFF00"/>
            <w:vAlign w:val="center"/>
          </w:tcPr>
          <w:p w14:paraId="7AB0460F" w14:textId="77777777" w:rsidR="006D237E" w:rsidRPr="00773492" w:rsidRDefault="006D237E" w:rsidP="004329B0">
            <w:pPr>
              <w:spacing w:after="0" w:line="240" w:lineRule="auto"/>
              <w:jc w:val="center"/>
              <w:rPr>
                <w:rFonts w:ascii="Cambria" w:hAnsi="Cambria" w:cs="Arial"/>
                <w:b/>
                <w:color w:val="000000"/>
                <w:sz w:val="20"/>
              </w:rPr>
            </w:pPr>
            <w:r w:rsidRPr="00773492">
              <w:rPr>
                <w:rFonts w:ascii="Cambria" w:hAnsi="Cambria" w:cs="Arial"/>
                <w:b/>
                <w:color w:val="000000"/>
                <w:sz w:val="20"/>
              </w:rPr>
              <w:t>2</w:t>
            </w:r>
          </w:p>
        </w:tc>
        <w:tc>
          <w:tcPr>
            <w:tcW w:w="1890" w:type="dxa"/>
            <w:tcBorders>
              <w:top w:val="single" w:sz="4" w:space="0" w:color="auto"/>
              <w:bottom w:val="single" w:sz="4" w:space="0" w:color="auto"/>
            </w:tcBorders>
            <w:shd w:val="clear" w:color="auto" w:fill="FF0000"/>
            <w:vAlign w:val="center"/>
          </w:tcPr>
          <w:p w14:paraId="577C966C" w14:textId="77777777" w:rsidR="006D237E" w:rsidRPr="00773492" w:rsidRDefault="006D237E" w:rsidP="004329B0">
            <w:pPr>
              <w:spacing w:after="0" w:line="240" w:lineRule="auto"/>
              <w:jc w:val="center"/>
              <w:rPr>
                <w:rFonts w:ascii="Cambria" w:hAnsi="Cambria" w:cs="Arial"/>
                <w:b/>
                <w:color w:val="000000"/>
                <w:sz w:val="20"/>
              </w:rPr>
            </w:pPr>
            <w:r w:rsidRPr="00773492">
              <w:rPr>
                <w:rFonts w:ascii="Cambria" w:hAnsi="Cambria" w:cs="Arial"/>
                <w:b/>
                <w:color w:val="000000"/>
                <w:sz w:val="20"/>
              </w:rPr>
              <w:t>1</w:t>
            </w:r>
          </w:p>
        </w:tc>
        <w:tc>
          <w:tcPr>
            <w:tcW w:w="1710" w:type="dxa"/>
            <w:vMerge/>
            <w:tcBorders>
              <w:bottom w:val="single" w:sz="4" w:space="0" w:color="auto"/>
            </w:tcBorders>
            <w:shd w:val="clear" w:color="auto" w:fill="auto"/>
          </w:tcPr>
          <w:p w14:paraId="61A39981" w14:textId="77777777" w:rsidR="006D237E" w:rsidRPr="00773492" w:rsidRDefault="006D237E" w:rsidP="006D237E">
            <w:pPr>
              <w:spacing w:after="0" w:line="240" w:lineRule="auto"/>
              <w:jc w:val="center"/>
              <w:rPr>
                <w:rFonts w:ascii="Cambria" w:hAnsi="Cambria" w:cs="Arial"/>
                <w:b/>
                <w:color w:val="000000"/>
                <w:sz w:val="20"/>
              </w:rPr>
            </w:pPr>
          </w:p>
        </w:tc>
      </w:tr>
      <w:tr w:rsidR="006D237E" w:rsidRPr="00773492" w14:paraId="63E3C8DA" w14:textId="77777777" w:rsidTr="000D6786">
        <w:trPr>
          <w:trHeight w:val="453"/>
        </w:trPr>
        <w:tc>
          <w:tcPr>
            <w:tcW w:w="14580" w:type="dxa"/>
            <w:gridSpan w:val="7"/>
            <w:tcBorders>
              <w:top w:val="single" w:sz="4" w:space="0" w:color="auto"/>
              <w:left w:val="single" w:sz="4" w:space="0" w:color="auto"/>
            </w:tcBorders>
            <w:vAlign w:val="center"/>
          </w:tcPr>
          <w:p w14:paraId="57C962E5" w14:textId="069160C1" w:rsidR="006D237E" w:rsidRPr="00773492" w:rsidRDefault="000F7F5C" w:rsidP="002109E3">
            <w:pPr>
              <w:numPr>
                <w:ilvl w:val="0"/>
                <w:numId w:val="30"/>
              </w:numPr>
              <w:spacing w:after="0" w:line="240" w:lineRule="auto"/>
              <w:rPr>
                <w:rFonts w:ascii="Cambria" w:hAnsi="Cambria" w:cs="Arial"/>
                <w:b/>
                <w:color w:val="000000"/>
                <w:sz w:val="20"/>
                <w:lang w:val="fi-FI"/>
              </w:rPr>
            </w:pPr>
            <w:r>
              <w:rPr>
                <w:rFonts w:ascii="Cambria" w:hAnsi="Cambria" w:cs="Arial"/>
                <w:b/>
                <w:color w:val="000000"/>
                <w:sz w:val="20"/>
              </w:rPr>
              <w:t>Sistem Manajemen Berkelanjutan</w:t>
            </w:r>
          </w:p>
        </w:tc>
      </w:tr>
      <w:tr w:rsidR="000F7F5C" w:rsidRPr="00773492" w14:paraId="6D2419D4" w14:textId="77777777" w:rsidTr="000D6786">
        <w:trPr>
          <w:trHeight w:val="1000"/>
        </w:trPr>
        <w:tc>
          <w:tcPr>
            <w:tcW w:w="2520" w:type="dxa"/>
            <w:vMerge w:val="restart"/>
            <w:tcBorders>
              <w:top w:val="single" w:sz="4" w:space="0" w:color="auto"/>
              <w:left w:val="single" w:sz="4" w:space="0" w:color="auto"/>
              <w:right w:val="single" w:sz="4" w:space="0" w:color="auto"/>
            </w:tcBorders>
          </w:tcPr>
          <w:p w14:paraId="49923E5E" w14:textId="4DADFC59" w:rsidR="000F7F5C" w:rsidRPr="000F7F5C" w:rsidRDefault="000F7F5C" w:rsidP="000F7F5C">
            <w:pPr>
              <w:spacing w:after="0" w:line="240" w:lineRule="auto"/>
              <w:ind w:left="405" w:hanging="426"/>
              <w:rPr>
                <w:rFonts w:ascii="Cambria" w:hAnsi="Cambria" w:cs="Arial"/>
                <w:bCs/>
                <w:sz w:val="20"/>
              </w:rPr>
            </w:pPr>
            <w:r w:rsidRPr="00773492">
              <w:rPr>
                <w:rFonts w:ascii="Cambria" w:hAnsi="Cambria" w:cs="Arial"/>
                <w:color w:val="000000"/>
                <w:sz w:val="20"/>
                <w:lang w:val="fi-FI"/>
              </w:rPr>
              <w:t xml:space="preserve">A.1. </w:t>
            </w:r>
            <w:r w:rsidRPr="000F7F5C">
              <w:rPr>
                <w:rFonts w:ascii="Cambria" w:hAnsi="Cambria" w:cs="Arial"/>
                <w:bCs/>
                <w:sz w:val="20"/>
              </w:rPr>
              <w:t>Sistem Manajemen Berkelanjutan</w:t>
            </w:r>
          </w:p>
          <w:p w14:paraId="349D2EFC" w14:textId="0A6F67AE" w:rsidR="000F7F5C" w:rsidRPr="00773492" w:rsidRDefault="000F7F5C" w:rsidP="000F7F5C">
            <w:pPr>
              <w:spacing w:after="0" w:line="240" w:lineRule="auto"/>
              <w:ind w:left="405" w:hanging="426"/>
              <w:rPr>
                <w:rFonts w:ascii="Cambria" w:hAnsi="Cambria" w:cs="Arial"/>
                <w:bCs/>
                <w:sz w:val="20"/>
              </w:rPr>
            </w:pPr>
            <w:r w:rsidRPr="000F7F5C">
              <w:rPr>
                <w:rFonts w:ascii="Cambria" w:hAnsi="Cambria" w:cs="Arial"/>
                <w:bCs/>
                <w:sz w:val="20"/>
              </w:rPr>
              <w:t>Organisasi telah menerapkan sistem manajemen keberlanjutan jangka panjang yang sesuai dengan realitas dan ruang lingkupnya, dan membahas lingkungan, sosial, budaya, ekonomi, kualitas, masalah kesehatan dan keselamatan.</w:t>
            </w:r>
          </w:p>
        </w:tc>
        <w:tc>
          <w:tcPr>
            <w:tcW w:w="2790" w:type="dxa"/>
            <w:tcBorders>
              <w:top w:val="single" w:sz="4" w:space="0" w:color="auto"/>
              <w:left w:val="single" w:sz="4" w:space="0" w:color="auto"/>
              <w:bottom w:val="single" w:sz="4" w:space="0" w:color="auto"/>
              <w:right w:val="single" w:sz="4" w:space="0" w:color="auto"/>
            </w:tcBorders>
          </w:tcPr>
          <w:p w14:paraId="158C4225" w14:textId="26B6BDBF" w:rsidR="000F7F5C" w:rsidRPr="00773492" w:rsidRDefault="000F7F5C" w:rsidP="00AF3B3A">
            <w:pPr>
              <w:spacing w:after="0" w:line="240" w:lineRule="auto"/>
              <w:ind w:right="-108"/>
              <w:rPr>
                <w:rFonts w:ascii="Cambria" w:hAnsi="Cambria" w:cs="Arial"/>
                <w:color w:val="000000"/>
                <w:sz w:val="20"/>
              </w:rPr>
            </w:pPr>
            <w:r w:rsidRPr="000F7F5C">
              <w:rPr>
                <w:rFonts w:ascii="Cambria" w:hAnsi="Cambria" w:cs="Arial"/>
                <w:color w:val="000000"/>
                <w:sz w:val="20"/>
              </w:rPr>
              <w:t>A</w:t>
            </w:r>
            <w:r>
              <w:rPr>
                <w:rFonts w:ascii="Cambria" w:hAnsi="Cambria" w:cs="Arial"/>
                <w:color w:val="000000"/>
                <w:sz w:val="20"/>
              </w:rPr>
              <w:t>.</w:t>
            </w:r>
            <w:r w:rsidRPr="000F7F5C">
              <w:rPr>
                <w:rFonts w:ascii="Cambria" w:hAnsi="Cambria" w:cs="Arial"/>
                <w:color w:val="000000"/>
                <w:sz w:val="20"/>
              </w:rPr>
              <w:t>1.a. Tersedianya sebuah sistem manajemen keberlanjutan yang sesuai dengan skala dan ukuran organisasi.</w:t>
            </w:r>
          </w:p>
        </w:tc>
        <w:tc>
          <w:tcPr>
            <w:tcW w:w="1980" w:type="dxa"/>
            <w:tcBorders>
              <w:top w:val="single" w:sz="4" w:space="0" w:color="auto"/>
              <w:left w:val="single" w:sz="4" w:space="0" w:color="auto"/>
              <w:bottom w:val="single" w:sz="4" w:space="0" w:color="auto"/>
              <w:right w:val="single" w:sz="4" w:space="0" w:color="auto"/>
            </w:tcBorders>
          </w:tcPr>
          <w:p w14:paraId="5B7405D4" w14:textId="7D13B81D" w:rsidR="000F7F5C" w:rsidRPr="00773492" w:rsidRDefault="000F7F5C" w:rsidP="00AF3B3A">
            <w:pPr>
              <w:spacing w:after="0" w:line="240" w:lineRule="auto"/>
              <w:ind w:right="-108"/>
              <w:rPr>
                <w:rFonts w:ascii="Cambria" w:hAnsi="Cambria" w:cs="Arial"/>
                <w:color w:val="000000"/>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4A6958B0" w14:textId="0C283206"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left w:val="single" w:sz="4" w:space="0" w:color="auto"/>
              <w:bottom w:val="single" w:sz="4" w:space="0" w:color="auto"/>
            </w:tcBorders>
          </w:tcPr>
          <w:p w14:paraId="25B98F07" w14:textId="732FCF14" w:rsidR="000F7F5C" w:rsidRPr="00773492" w:rsidRDefault="000F7F5C" w:rsidP="006D237E">
            <w:pPr>
              <w:spacing w:after="0" w:line="240" w:lineRule="auto"/>
              <w:rPr>
                <w:rFonts w:ascii="Cambria" w:hAnsi="Cambria" w:cs="Arial"/>
                <w:color w:val="000000"/>
                <w:sz w:val="20"/>
                <w:lang w:val="fi-FI"/>
              </w:rPr>
            </w:pPr>
          </w:p>
        </w:tc>
        <w:tc>
          <w:tcPr>
            <w:tcW w:w="1890" w:type="dxa"/>
            <w:tcBorders>
              <w:top w:val="single" w:sz="4" w:space="0" w:color="auto"/>
            </w:tcBorders>
            <w:shd w:val="clear" w:color="auto" w:fill="auto"/>
          </w:tcPr>
          <w:p w14:paraId="49FB5F87" w14:textId="52892A7D"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tcBorders>
            <w:shd w:val="clear" w:color="auto" w:fill="auto"/>
          </w:tcPr>
          <w:p w14:paraId="4B8CA1B2" w14:textId="1F7E7CDF" w:rsidR="000F7F5C" w:rsidRPr="00773492" w:rsidRDefault="000F7F5C" w:rsidP="006D237E">
            <w:pPr>
              <w:spacing w:after="0" w:line="240" w:lineRule="auto"/>
              <w:rPr>
                <w:rFonts w:ascii="Cambria" w:hAnsi="Cambria" w:cs="Arial"/>
                <w:color w:val="000000"/>
                <w:sz w:val="20"/>
                <w:lang w:val="fi-FI"/>
              </w:rPr>
            </w:pPr>
          </w:p>
        </w:tc>
      </w:tr>
      <w:tr w:rsidR="000F7F5C" w:rsidRPr="00773492" w14:paraId="648E99C5" w14:textId="77777777" w:rsidTr="002B46C3">
        <w:trPr>
          <w:trHeight w:val="1000"/>
        </w:trPr>
        <w:tc>
          <w:tcPr>
            <w:tcW w:w="2520" w:type="dxa"/>
            <w:vMerge/>
            <w:tcBorders>
              <w:left w:val="single" w:sz="4" w:space="0" w:color="auto"/>
              <w:right w:val="single" w:sz="4" w:space="0" w:color="auto"/>
            </w:tcBorders>
          </w:tcPr>
          <w:p w14:paraId="55752661" w14:textId="77777777" w:rsidR="000F7F5C" w:rsidRPr="00773492" w:rsidRDefault="000F7F5C" w:rsidP="000F7F5C">
            <w:pPr>
              <w:spacing w:after="0" w:line="240" w:lineRule="auto"/>
              <w:ind w:left="405" w:hanging="426"/>
              <w:rPr>
                <w:rFonts w:ascii="Cambria" w:hAnsi="Cambria" w:cs="Arial"/>
                <w:color w:val="000000"/>
                <w:sz w:val="20"/>
                <w:lang w:val="fi-FI"/>
              </w:rPr>
            </w:pPr>
          </w:p>
        </w:tc>
        <w:tc>
          <w:tcPr>
            <w:tcW w:w="2790" w:type="dxa"/>
            <w:tcBorders>
              <w:top w:val="single" w:sz="4" w:space="0" w:color="auto"/>
              <w:left w:val="single" w:sz="4" w:space="0" w:color="auto"/>
              <w:bottom w:val="single" w:sz="4" w:space="0" w:color="auto"/>
              <w:right w:val="single" w:sz="4" w:space="0" w:color="auto"/>
            </w:tcBorders>
          </w:tcPr>
          <w:p w14:paraId="0A4E4B75" w14:textId="7939DECF" w:rsidR="000F7F5C" w:rsidRPr="000F7F5C" w:rsidRDefault="000F7F5C" w:rsidP="00AF3B3A">
            <w:pPr>
              <w:spacing w:after="0" w:line="240" w:lineRule="auto"/>
              <w:ind w:right="-108"/>
              <w:rPr>
                <w:rFonts w:ascii="Cambria" w:hAnsi="Cambria" w:cs="Arial"/>
                <w:color w:val="000000"/>
                <w:sz w:val="20"/>
              </w:rPr>
            </w:pPr>
            <w:r w:rsidRPr="000F7F5C">
              <w:rPr>
                <w:rFonts w:ascii="Cambria" w:hAnsi="Cambria" w:cs="Arial"/>
                <w:color w:val="000000"/>
                <w:sz w:val="20"/>
              </w:rPr>
              <w:t>A1.b.Sistem tersebut membahas isu‐isu lingkungan, sosial, budaya, ekonomi, kualitas, kesehatan dan keselamatan.</w:t>
            </w:r>
          </w:p>
        </w:tc>
        <w:tc>
          <w:tcPr>
            <w:tcW w:w="1980" w:type="dxa"/>
            <w:tcBorders>
              <w:top w:val="single" w:sz="4" w:space="0" w:color="auto"/>
              <w:left w:val="single" w:sz="4" w:space="0" w:color="auto"/>
              <w:bottom w:val="single" w:sz="4" w:space="0" w:color="auto"/>
              <w:right w:val="single" w:sz="4" w:space="0" w:color="auto"/>
            </w:tcBorders>
          </w:tcPr>
          <w:p w14:paraId="78B17069" w14:textId="77777777" w:rsidR="000F7F5C" w:rsidRPr="00773492" w:rsidRDefault="000F7F5C" w:rsidP="00AF3B3A">
            <w:pPr>
              <w:spacing w:after="0" w:line="240" w:lineRule="auto"/>
              <w:ind w:right="-108"/>
              <w:rPr>
                <w:rFonts w:ascii="Cambria" w:hAnsi="Cambria" w:cs="Arial"/>
                <w:color w:val="000000"/>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4A327317" w14:textId="77777777"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left w:val="single" w:sz="4" w:space="0" w:color="auto"/>
              <w:bottom w:val="single" w:sz="4" w:space="0" w:color="auto"/>
            </w:tcBorders>
          </w:tcPr>
          <w:p w14:paraId="0C761871" w14:textId="77777777" w:rsidR="000F7F5C" w:rsidRPr="00773492" w:rsidRDefault="000F7F5C" w:rsidP="006D237E">
            <w:pPr>
              <w:spacing w:after="0" w:line="240" w:lineRule="auto"/>
              <w:rPr>
                <w:rFonts w:ascii="Cambria" w:hAnsi="Cambria" w:cs="Arial"/>
                <w:color w:val="000000"/>
                <w:sz w:val="20"/>
                <w:lang w:val="fi-FI"/>
              </w:rPr>
            </w:pPr>
          </w:p>
        </w:tc>
        <w:tc>
          <w:tcPr>
            <w:tcW w:w="1890" w:type="dxa"/>
            <w:tcBorders>
              <w:top w:val="single" w:sz="4" w:space="0" w:color="auto"/>
            </w:tcBorders>
            <w:shd w:val="clear" w:color="auto" w:fill="auto"/>
          </w:tcPr>
          <w:p w14:paraId="29946DC9" w14:textId="77777777"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tcBorders>
            <w:shd w:val="clear" w:color="auto" w:fill="auto"/>
          </w:tcPr>
          <w:p w14:paraId="3E447D7A" w14:textId="77777777" w:rsidR="000F7F5C" w:rsidRPr="00773492" w:rsidRDefault="000F7F5C" w:rsidP="006D237E">
            <w:pPr>
              <w:spacing w:after="0" w:line="240" w:lineRule="auto"/>
              <w:rPr>
                <w:rFonts w:ascii="Cambria" w:hAnsi="Cambria" w:cs="Arial"/>
                <w:color w:val="000000"/>
                <w:sz w:val="20"/>
                <w:lang w:val="fi-FI"/>
              </w:rPr>
            </w:pPr>
          </w:p>
        </w:tc>
      </w:tr>
      <w:tr w:rsidR="006D237E" w:rsidRPr="00773492" w14:paraId="39EC07BC" w14:textId="77777777" w:rsidTr="000D6786">
        <w:trPr>
          <w:trHeight w:val="319"/>
        </w:trPr>
        <w:tc>
          <w:tcPr>
            <w:tcW w:w="14580" w:type="dxa"/>
            <w:gridSpan w:val="7"/>
            <w:tcBorders>
              <w:top w:val="single" w:sz="4" w:space="0" w:color="auto"/>
              <w:left w:val="single" w:sz="4" w:space="0" w:color="auto"/>
            </w:tcBorders>
          </w:tcPr>
          <w:p w14:paraId="5DBD156E" w14:textId="72F0059C" w:rsidR="006D237E" w:rsidRPr="00773492" w:rsidRDefault="000F7F5C" w:rsidP="00AF3B3A">
            <w:pPr>
              <w:numPr>
                <w:ilvl w:val="0"/>
                <w:numId w:val="30"/>
              </w:numPr>
              <w:spacing w:after="0" w:line="240" w:lineRule="auto"/>
              <w:ind w:left="405" w:right="-108"/>
              <w:rPr>
                <w:rFonts w:ascii="Cambria" w:hAnsi="Cambria"/>
                <w:b/>
                <w:sz w:val="20"/>
                <w:lang w:val="id-ID"/>
              </w:rPr>
            </w:pPr>
            <w:r>
              <w:rPr>
                <w:rFonts w:ascii="Cambria" w:hAnsi="Cambria"/>
                <w:b/>
                <w:sz w:val="20"/>
              </w:rPr>
              <w:t>Kepatuhan Hukum</w:t>
            </w:r>
          </w:p>
        </w:tc>
      </w:tr>
      <w:tr w:rsidR="000F7F5C" w:rsidRPr="00773492" w14:paraId="00BF7C43" w14:textId="77777777" w:rsidTr="000D6786">
        <w:trPr>
          <w:trHeight w:val="745"/>
        </w:trPr>
        <w:tc>
          <w:tcPr>
            <w:tcW w:w="2520" w:type="dxa"/>
            <w:vMerge w:val="restart"/>
            <w:tcBorders>
              <w:top w:val="single" w:sz="4" w:space="0" w:color="auto"/>
              <w:left w:val="single" w:sz="4" w:space="0" w:color="auto"/>
              <w:right w:val="single" w:sz="4" w:space="0" w:color="auto"/>
            </w:tcBorders>
          </w:tcPr>
          <w:p w14:paraId="2EF18AEB" w14:textId="04C41357" w:rsidR="000F7F5C" w:rsidRPr="00773492" w:rsidRDefault="000F7F5C" w:rsidP="006D237E">
            <w:pPr>
              <w:spacing w:after="0" w:line="240" w:lineRule="auto"/>
              <w:ind w:left="405" w:hanging="405"/>
              <w:rPr>
                <w:rFonts w:ascii="Cambria" w:hAnsi="Cambria" w:cs="Arial"/>
                <w:color w:val="000000"/>
                <w:sz w:val="20"/>
                <w:lang w:val="id-ID"/>
              </w:rPr>
            </w:pPr>
            <w:r w:rsidRPr="00773492">
              <w:rPr>
                <w:rFonts w:ascii="Cambria" w:hAnsi="Cambria" w:cs="Arial"/>
                <w:color w:val="000000"/>
                <w:sz w:val="20"/>
                <w:lang w:val="id-ID"/>
              </w:rPr>
              <w:t xml:space="preserve">A.2 </w:t>
            </w:r>
            <w:r w:rsidRPr="000F7F5C">
              <w:rPr>
                <w:rFonts w:ascii="Cambria" w:hAnsi="Cambria" w:cs="Arial"/>
                <w:bCs/>
                <w:sz w:val="20"/>
              </w:rPr>
              <w:t xml:space="preserve">Organisasi telah memenuhi kepatuhan terhadap semua peraturan dan undang‐ undang yang diterapkan dari tingkat lokal hingga internasional (termasuk diantaranya aspek kesehatan, </w:t>
            </w:r>
            <w:r w:rsidRPr="000F7F5C">
              <w:rPr>
                <w:rFonts w:ascii="Cambria" w:hAnsi="Cambria" w:cs="Arial"/>
                <w:bCs/>
                <w:sz w:val="20"/>
              </w:rPr>
              <w:lastRenderedPageBreak/>
              <w:t>keselamatan, tenaga kerja dan lingkungan)</w:t>
            </w:r>
          </w:p>
        </w:tc>
        <w:tc>
          <w:tcPr>
            <w:tcW w:w="2790" w:type="dxa"/>
            <w:tcBorders>
              <w:top w:val="single" w:sz="4" w:space="0" w:color="auto"/>
              <w:left w:val="single" w:sz="4" w:space="0" w:color="auto"/>
              <w:bottom w:val="single" w:sz="4" w:space="0" w:color="auto"/>
              <w:right w:val="single" w:sz="4" w:space="0" w:color="auto"/>
            </w:tcBorders>
          </w:tcPr>
          <w:p w14:paraId="40EF036E" w14:textId="3E5DA7E1" w:rsidR="000F7F5C" w:rsidRPr="00773492" w:rsidRDefault="000F7F5C" w:rsidP="00AF3B3A">
            <w:pPr>
              <w:spacing w:after="0" w:line="240" w:lineRule="auto"/>
              <w:ind w:left="464" w:right="-108" w:hanging="567"/>
              <w:rPr>
                <w:rFonts w:ascii="Cambria" w:hAnsi="Cambria" w:cs="Arial"/>
                <w:color w:val="000000"/>
                <w:sz w:val="20"/>
                <w:lang w:val="id-ID"/>
              </w:rPr>
            </w:pPr>
            <w:r w:rsidRPr="000F7F5C">
              <w:rPr>
                <w:rFonts w:ascii="Cambria" w:hAnsi="Cambria" w:cs="Arial"/>
                <w:color w:val="000000"/>
                <w:sz w:val="20"/>
                <w:lang w:val="id-ID"/>
              </w:rPr>
              <w:lastRenderedPageBreak/>
              <w:t>A2.a. Kepatuhan terhadap semua undang‐undang dan peraturan (termasuk kesehatan, keselamatan, tenaga kerja dan lingkungan) yang relevan</w:t>
            </w:r>
          </w:p>
        </w:tc>
        <w:tc>
          <w:tcPr>
            <w:tcW w:w="1980" w:type="dxa"/>
            <w:tcBorders>
              <w:top w:val="single" w:sz="4" w:space="0" w:color="auto"/>
              <w:left w:val="single" w:sz="4" w:space="0" w:color="auto"/>
              <w:bottom w:val="single" w:sz="4" w:space="0" w:color="auto"/>
              <w:right w:val="single" w:sz="4" w:space="0" w:color="auto"/>
            </w:tcBorders>
          </w:tcPr>
          <w:p w14:paraId="2C636875" w14:textId="53D505CB" w:rsidR="000F7F5C" w:rsidRPr="00773492" w:rsidRDefault="000F7F5C" w:rsidP="00AF3B3A">
            <w:pPr>
              <w:spacing w:after="0" w:line="240" w:lineRule="auto"/>
              <w:ind w:right="-108"/>
              <w:rPr>
                <w:rFonts w:ascii="Cambria" w:hAnsi="Cambria" w:cs="Arial"/>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7CAB0DA4" w14:textId="5A323982" w:rsidR="000F7F5C" w:rsidRPr="00773492" w:rsidRDefault="000F7F5C" w:rsidP="006D237E">
            <w:pPr>
              <w:spacing w:after="0" w:line="240" w:lineRule="auto"/>
              <w:rPr>
                <w:rFonts w:ascii="Cambria" w:hAnsi="Cambria" w:cs="Arial"/>
                <w:sz w:val="20"/>
                <w:lang w:val="fi-FI"/>
              </w:rPr>
            </w:pPr>
          </w:p>
        </w:tc>
        <w:tc>
          <w:tcPr>
            <w:tcW w:w="1710" w:type="dxa"/>
            <w:tcBorders>
              <w:top w:val="single" w:sz="4" w:space="0" w:color="auto"/>
              <w:left w:val="single" w:sz="4" w:space="0" w:color="auto"/>
              <w:bottom w:val="single" w:sz="4" w:space="0" w:color="auto"/>
              <w:right w:val="single" w:sz="4" w:space="0" w:color="auto"/>
            </w:tcBorders>
          </w:tcPr>
          <w:p w14:paraId="4937552C" w14:textId="5D2B1E32" w:rsidR="000F7F5C" w:rsidRPr="00773492" w:rsidRDefault="000F7F5C"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right w:val="single" w:sz="4" w:space="0" w:color="auto"/>
            </w:tcBorders>
          </w:tcPr>
          <w:p w14:paraId="6ACB57EB" w14:textId="37FC17D5" w:rsidR="000F7F5C" w:rsidRPr="00773492" w:rsidRDefault="000F7F5C" w:rsidP="006D237E">
            <w:pPr>
              <w:spacing w:after="0" w:line="240" w:lineRule="auto"/>
              <w:rPr>
                <w:rFonts w:ascii="Cambria" w:hAnsi="Cambria" w:cs="Arial"/>
                <w:sz w:val="20"/>
                <w:lang w:val="fi-FI"/>
              </w:rPr>
            </w:pPr>
          </w:p>
        </w:tc>
        <w:tc>
          <w:tcPr>
            <w:tcW w:w="1710" w:type="dxa"/>
            <w:tcBorders>
              <w:top w:val="single" w:sz="4" w:space="0" w:color="auto"/>
              <w:bottom w:val="single" w:sz="4" w:space="0" w:color="auto"/>
            </w:tcBorders>
            <w:shd w:val="clear" w:color="auto" w:fill="auto"/>
          </w:tcPr>
          <w:p w14:paraId="15F8B188" w14:textId="77777777" w:rsidR="000F7F5C" w:rsidRPr="00773492" w:rsidRDefault="000F7F5C" w:rsidP="006D237E">
            <w:pPr>
              <w:spacing w:after="0" w:line="240" w:lineRule="auto"/>
              <w:rPr>
                <w:rFonts w:ascii="Cambria" w:hAnsi="Cambria"/>
                <w:b/>
                <w:sz w:val="20"/>
              </w:rPr>
            </w:pPr>
          </w:p>
        </w:tc>
      </w:tr>
      <w:tr w:rsidR="000F7F5C" w:rsidRPr="00773492" w14:paraId="1C82C403" w14:textId="77777777" w:rsidTr="002B46C3">
        <w:trPr>
          <w:trHeight w:val="745"/>
        </w:trPr>
        <w:tc>
          <w:tcPr>
            <w:tcW w:w="2520" w:type="dxa"/>
            <w:vMerge/>
            <w:tcBorders>
              <w:left w:val="single" w:sz="4" w:space="0" w:color="auto"/>
              <w:right w:val="single" w:sz="4" w:space="0" w:color="auto"/>
            </w:tcBorders>
          </w:tcPr>
          <w:p w14:paraId="1D581415" w14:textId="77777777" w:rsidR="000F7F5C" w:rsidRPr="00773492" w:rsidRDefault="000F7F5C" w:rsidP="006D237E">
            <w:pPr>
              <w:spacing w:after="0" w:line="240" w:lineRule="auto"/>
              <w:ind w:left="405" w:hanging="405"/>
              <w:rPr>
                <w:rFonts w:ascii="Cambria" w:hAnsi="Cambria" w:cs="Arial"/>
                <w:color w:val="000000"/>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5707365B" w14:textId="73A80260" w:rsidR="000F7F5C" w:rsidRPr="000F7F5C" w:rsidRDefault="000F7F5C" w:rsidP="00AF3B3A">
            <w:pPr>
              <w:spacing w:after="0" w:line="240" w:lineRule="auto"/>
              <w:ind w:left="464" w:right="-108" w:hanging="567"/>
              <w:rPr>
                <w:rFonts w:ascii="Cambria" w:hAnsi="Cambria" w:cs="Arial"/>
                <w:color w:val="000000"/>
                <w:sz w:val="20"/>
                <w:lang w:val="id-ID"/>
              </w:rPr>
            </w:pPr>
            <w:r w:rsidRPr="000F7F5C">
              <w:rPr>
                <w:rFonts w:ascii="Cambria" w:hAnsi="Cambria" w:cs="Arial"/>
                <w:color w:val="000000"/>
                <w:sz w:val="20"/>
                <w:lang w:val="id-ID"/>
              </w:rPr>
              <w:t>A2.b. Adanya sebuah daftar yang terkini dari semua persyaratan hukum.</w:t>
            </w:r>
          </w:p>
        </w:tc>
        <w:tc>
          <w:tcPr>
            <w:tcW w:w="1980" w:type="dxa"/>
            <w:tcBorders>
              <w:top w:val="single" w:sz="4" w:space="0" w:color="auto"/>
              <w:left w:val="single" w:sz="4" w:space="0" w:color="auto"/>
              <w:bottom w:val="single" w:sz="4" w:space="0" w:color="auto"/>
              <w:right w:val="single" w:sz="4" w:space="0" w:color="auto"/>
            </w:tcBorders>
          </w:tcPr>
          <w:p w14:paraId="4ABD1AE6" w14:textId="77777777" w:rsidR="000F7F5C" w:rsidRPr="00773492" w:rsidRDefault="000F7F5C" w:rsidP="00AF3B3A">
            <w:pPr>
              <w:spacing w:after="0" w:line="240" w:lineRule="auto"/>
              <w:ind w:right="-108"/>
              <w:rPr>
                <w:rFonts w:ascii="Cambria" w:hAnsi="Cambria" w:cs="Arial"/>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53BDBB3A" w14:textId="77777777" w:rsidR="000F7F5C" w:rsidRPr="00773492" w:rsidRDefault="000F7F5C" w:rsidP="006D237E">
            <w:pPr>
              <w:spacing w:after="0" w:line="240" w:lineRule="auto"/>
              <w:rPr>
                <w:rFonts w:ascii="Cambria" w:hAnsi="Cambria" w:cs="Arial"/>
                <w:sz w:val="20"/>
                <w:lang w:val="fi-FI"/>
              </w:rPr>
            </w:pPr>
          </w:p>
        </w:tc>
        <w:tc>
          <w:tcPr>
            <w:tcW w:w="1710" w:type="dxa"/>
            <w:tcBorders>
              <w:top w:val="single" w:sz="4" w:space="0" w:color="auto"/>
              <w:left w:val="single" w:sz="4" w:space="0" w:color="auto"/>
              <w:bottom w:val="single" w:sz="4" w:space="0" w:color="auto"/>
              <w:right w:val="single" w:sz="4" w:space="0" w:color="auto"/>
            </w:tcBorders>
          </w:tcPr>
          <w:p w14:paraId="30C47976" w14:textId="77777777" w:rsidR="000F7F5C" w:rsidRPr="00773492" w:rsidRDefault="000F7F5C"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right w:val="single" w:sz="4" w:space="0" w:color="auto"/>
            </w:tcBorders>
          </w:tcPr>
          <w:p w14:paraId="7C747217" w14:textId="77777777" w:rsidR="000F7F5C" w:rsidRPr="00773492" w:rsidRDefault="000F7F5C" w:rsidP="006D237E">
            <w:pPr>
              <w:spacing w:after="0" w:line="240" w:lineRule="auto"/>
              <w:rPr>
                <w:rFonts w:ascii="Cambria" w:hAnsi="Cambria" w:cs="Arial"/>
                <w:sz w:val="20"/>
                <w:lang w:val="fi-FI"/>
              </w:rPr>
            </w:pPr>
          </w:p>
        </w:tc>
        <w:tc>
          <w:tcPr>
            <w:tcW w:w="1710" w:type="dxa"/>
            <w:tcBorders>
              <w:top w:val="single" w:sz="4" w:space="0" w:color="auto"/>
              <w:bottom w:val="single" w:sz="4" w:space="0" w:color="auto"/>
            </w:tcBorders>
            <w:shd w:val="clear" w:color="auto" w:fill="auto"/>
          </w:tcPr>
          <w:p w14:paraId="1A49CE79" w14:textId="77777777" w:rsidR="000F7F5C" w:rsidRPr="00773492" w:rsidRDefault="000F7F5C" w:rsidP="006D237E">
            <w:pPr>
              <w:spacing w:after="0" w:line="240" w:lineRule="auto"/>
              <w:rPr>
                <w:rFonts w:ascii="Cambria" w:hAnsi="Cambria"/>
                <w:b/>
                <w:sz w:val="20"/>
              </w:rPr>
            </w:pPr>
          </w:p>
        </w:tc>
      </w:tr>
      <w:tr w:rsidR="006D237E" w:rsidRPr="00773492" w14:paraId="7D014E82" w14:textId="77777777" w:rsidTr="000D6786">
        <w:trPr>
          <w:trHeight w:val="265"/>
        </w:trPr>
        <w:tc>
          <w:tcPr>
            <w:tcW w:w="14580" w:type="dxa"/>
            <w:gridSpan w:val="7"/>
            <w:tcBorders>
              <w:top w:val="single" w:sz="4" w:space="0" w:color="auto"/>
              <w:left w:val="single" w:sz="4" w:space="0" w:color="auto"/>
              <w:bottom w:val="single" w:sz="4" w:space="0" w:color="auto"/>
            </w:tcBorders>
          </w:tcPr>
          <w:p w14:paraId="34214FDB" w14:textId="206E7A01" w:rsidR="006D237E" w:rsidRPr="000F7F5C" w:rsidRDefault="006D237E" w:rsidP="000F7F5C">
            <w:pPr>
              <w:spacing w:after="0" w:line="240" w:lineRule="auto"/>
              <w:ind w:right="-108"/>
              <w:rPr>
                <w:rFonts w:ascii="Cambria" w:hAnsi="Cambria"/>
                <w:b/>
                <w:sz w:val="20"/>
              </w:rPr>
            </w:pPr>
            <w:r w:rsidRPr="00773492">
              <w:rPr>
                <w:rFonts w:ascii="Cambria" w:hAnsi="Cambria" w:cs="Arial"/>
                <w:b/>
                <w:color w:val="000000"/>
                <w:sz w:val="20"/>
                <w:lang w:val="id-ID"/>
              </w:rPr>
              <w:t xml:space="preserve">3.    </w:t>
            </w:r>
            <w:r w:rsidR="000F7F5C">
              <w:rPr>
                <w:rFonts w:ascii="Cambria" w:hAnsi="Cambria" w:cs="Arial"/>
                <w:b/>
                <w:color w:val="000000"/>
                <w:sz w:val="20"/>
              </w:rPr>
              <w:t>Panduan dan Pelatihan</w:t>
            </w:r>
          </w:p>
        </w:tc>
      </w:tr>
      <w:tr w:rsidR="000F7F5C" w:rsidRPr="00773492" w14:paraId="5788CCFB" w14:textId="77777777" w:rsidTr="000D6786">
        <w:trPr>
          <w:trHeight w:val="745"/>
        </w:trPr>
        <w:tc>
          <w:tcPr>
            <w:tcW w:w="2520" w:type="dxa"/>
            <w:vMerge w:val="restart"/>
            <w:tcBorders>
              <w:top w:val="single" w:sz="4" w:space="0" w:color="auto"/>
              <w:left w:val="single" w:sz="4" w:space="0" w:color="auto"/>
              <w:right w:val="single" w:sz="4" w:space="0" w:color="auto"/>
            </w:tcBorders>
          </w:tcPr>
          <w:p w14:paraId="362DDC25" w14:textId="15B508B0" w:rsidR="000F7F5C" w:rsidRPr="00773492" w:rsidRDefault="000F7F5C" w:rsidP="006D237E">
            <w:pPr>
              <w:spacing w:after="0" w:line="240" w:lineRule="auto"/>
              <w:ind w:left="405" w:hanging="426"/>
              <w:rPr>
                <w:rFonts w:ascii="Cambria" w:hAnsi="Cambria" w:cs="Arial"/>
                <w:bCs/>
                <w:sz w:val="20"/>
              </w:rPr>
            </w:pPr>
            <w:r w:rsidRPr="00773492">
              <w:rPr>
                <w:rFonts w:ascii="Cambria" w:hAnsi="Cambria" w:cs="Arial"/>
                <w:color w:val="000000"/>
                <w:sz w:val="20"/>
                <w:lang w:val="id-ID"/>
              </w:rPr>
              <w:t xml:space="preserve">A.3  </w:t>
            </w:r>
            <w:r w:rsidRPr="003623FA">
              <w:rPr>
                <w:rFonts w:ascii="Cambria" w:hAnsi="Cambria" w:cs="Arial"/>
                <w:bCs/>
                <w:sz w:val="20"/>
              </w:rPr>
              <w:t>The organization communicates its sustainability policy, actions and performance to stakeholders, including customers, and seeks to engage their support.</w:t>
            </w:r>
          </w:p>
          <w:p w14:paraId="1863484B" w14:textId="77777777" w:rsidR="000F7F5C" w:rsidRPr="00773492" w:rsidRDefault="000F7F5C" w:rsidP="006D237E">
            <w:pPr>
              <w:spacing w:after="0" w:line="240" w:lineRule="auto"/>
              <w:ind w:left="405" w:hanging="426"/>
              <w:rPr>
                <w:rFonts w:ascii="Cambria" w:hAnsi="Cambria" w:cs="Arial"/>
                <w:color w:val="000000"/>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3A3079AD" w14:textId="52D72F47" w:rsidR="000F7F5C" w:rsidRPr="00773492" w:rsidRDefault="000F7F5C" w:rsidP="00AF3B3A">
            <w:pPr>
              <w:spacing w:after="0" w:line="240" w:lineRule="auto"/>
              <w:ind w:left="464" w:right="-108" w:hanging="567"/>
              <w:rPr>
                <w:rFonts w:ascii="Cambria" w:hAnsi="Cambria" w:cs="Arial"/>
                <w:sz w:val="20"/>
                <w:lang w:val="id-ID"/>
              </w:rPr>
            </w:pPr>
            <w:r w:rsidRPr="000F7F5C">
              <w:rPr>
                <w:rFonts w:ascii="Cambria" w:hAnsi="Cambria" w:cs="Arial"/>
                <w:sz w:val="20"/>
                <w:lang w:val="id-ID"/>
              </w:rPr>
              <w:t>A3.a. Semua staf memiliki kesadaran sehubungan dengan peran dan tanggung jawab mereka terkait isu‐isu lingkungan, sosial, budaya, ekonomi, kualitas, kesehatan dan keselamatan.</w:t>
            </w:r>
          </w:p>
        </w:tc>
        <w:tc>
          <w:tcPr>
            <w:tcW w:w="1980" w:type="dxa"/>
            <w:tcBorders>
              <w:top w:val="single" w:sz="4" w:space="0" w:color="auto"/>
              <w:left w:val="single" w:sz="4" w:space="0" w:color="auto"/>
              <w:bottom w:val="single" w:sz="4" w:space="0" w:color="auto"/>
              <w:right w:val="single" w:sz="4" w:space="0" w:color="auto"/>
            </w:tcBorders>
          </w:tcPr>
          <w:p w14:paraId="77FFB7E3" w14:textId="5D1AFC76" w:rsidR="000F7F5C" w:rsidRPr="00773492" w:rsidRDefault="000F7F5C" w:rsidP="00AF3B3A">
            <w:pPr>
              <w:spacing w:after="0" w:line="240" w:lineRule="auto"/>
              <w:ind w:right="-108"/>
              <w:rPr>
                <w:rFonts w:ascii="Cambria" w:hAnsi="Cambria" w:cs="Arial"/>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7CD7C15A" w14:textId="77777777" w:rsidR="000F7F5C" w:rsidRPr="00773492" w:rsidRDefault="000F7F5C" w:rsidP="006D237E">
            <w:pPr>
              <w:spacing w:after="0" w:line="240" w:lineRule="auto"/>
              <w:rPr>
                <w:rFonts w:ascii="Cambria" w:hAnsi="Cambria" w:cs="Arial"/>
                <w:sz w:val="20"/>
                <w:lang w:val="fi-FI"/>
              </w:rPr>
            </w:pPr>
          </w:p>
        </w:tc>
        <w:tc>
          <w:tcPr>
            <w:tcW w:w="1710" w:type="dxa"/>
            <w:tcBorders>
              <w:top w:val="single" w:sz="4" w:space="0" w:color="auto"/>
              <w:left w:val="single" w:sz="4" w:space="0" w:color="auto"/>
              <w:bottom w:val="single" w:sz="4" w:space="0" w:color="auto"/>
              <w:right w:val="single" w:sz="4" w:space="0" w:color="auto"/>
            </w:tcBorders>
          </w:tcPr>
          <w:p w14:paraId="30CEF63B" w14:textId="77777777" w:rsidR="000F7F5C" w:rsidRPr="00773492" w:rsidRDefault="000F7F5C"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right w:val="single" w:sz="4" w:space="0" w:color="auto"/>
            </w:tcBorders>
          </w:tcPr>
          <w:p w14:paraId="4FFA5D85" w14:textId="77777777" w:rsidR="000F7F5C" w:rsidRPr="00773492" w:rsidRDefault="000F7F5C" w:rsidP="006D237E">
            <w:pPr>
              <w:spacing w:after="0" w:line="240" w:lineRule="auto"/>
              <w:rPr>
                <w:rFonts w:ascii="Cambria" w:hAnsi="Cambria" w:cs="Arial"/>
                <w:sz w:val="20"/>
                <w:lang w:val="fi-FI"/>
              </w:rPr>
            </w:pPr>
          </w:p>
        </w:tc>
        <w:tc>
          <w:tcPr>
            <w:tcW w:w="1710" w:type="dxa"/>
            <w:tcBorders>
              <w:top w:val="single" w:sz="4" w:space="0" w:color="auto"/>
              <w:bottom w:val="single" w:sz="4" w:space="0" w:color="auto"/>
            </w:tcBorders>
            <w:shd w:val="clear" w:color="auto" w:fill="auto"/>
          </w:tcPr>
          <w:p w14:paraId="52E28803" w14:textId="77777777" w:rsidR="000F7F5C" w:rsidRPr="00773492" w:rsidRDefault="000F7F5C" w:rsidP="006D237E">
            <w:pPr>
              <w:spacing w:after="0" w:line="240" w:lineRule="auto"/>
              <w:rPr>
                <w:rFonts w:ascii="Cambria" w:hAnsi="Cambria"/>
                <w:sz w:val="20"/>
              </w:rPr>
            </w:pPr>
          </w:p>
        </w:tc>
      </w:tr>
      <w:tr w:rsidR="000F7F5C" w:rsidRPr="00773492" w14:paraId="1A6C5087" w14:textId="77777777" w:rsidTr="002B46C3">
        <w:trPr>
          <w:trHeight w:val="745"/>
        </w:trPr>
        <w:tc>
          <w:tcPr>
            <w:tcW w:w="2520" w:type="dxa"/>
            <w:vMerge/>
            <w:tcBorders>
              <w:left w:val="single" w:sz="4" w:space="0" w:color="auto"/>
              <w:right w:val="single" w:sz="4" w:space="0" w:color="auto"/>
            </w:tcBorders>
          </w:tcPr>
          <w:p w14:paraId="586F6927" w14:textId="77777777" w:rsidR="000F7F5C" w:rsidRPr="00773492" w:rsidRDefault="000F7F5C" w:rsidP="006D237E">
            <w:pPr>
              <w:spacing w:after="0" w:line="240" w:lineRule="auto"/>
              <w:ind w:left="405" w:hanging="426"/>
              <w:rPr>
                <w:rFonts w:ascii="Cambria" w:hAnsi="Cambria" w:cs="Arial"/>
                <w:color w:val="000000"/>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4521EAF0" w14:textId="35CCF35A" w:rsidR="000F7F5C" w:rsidRPr="000F7F5C" w:rsidRDefault="000F7F5C" w:rsidP="00AF3B3A">
            <w:pPr>
              <w:spacing w:after="0" w:line="240" w:lineRule="auto"/>
              <w:ind w:left="464" w:right="-108" w:hanging="567"/>
              <w:rPr>
                <w:rFonts w:ascii="Cambria" w:hAnsi="Cambria" w:cs="Arial"/>
                <w:sz w:val="20"/>
                <w:lang w:val="id-ID"/>
              </w:rPr>
            </w:pPr>
            <w:r w:rsidRPr="000F7F5C">
              <w:rPr>
                <w:rFonts w:ascii="Cambria" w:hAnsi="Cambria" w:cs="Arial"/>
                <w:sz w:val="20"/>
                <w:lang w:val="id-ID"/>
              </w:rPr>
              <w:t>A3.b. Staf memiliki izin/sertifikasi lokal yang relevan dengan tugas‐ tugas mereka (misalnya Operator pabrik pengolahan limbah).</w:t>
            </w:r>
          </w:p>
        </w:tc>
        <w:tc>
          <w:tcPr>
            <w:tcW w:w="1980" w:type="dxa"/>
            <w:tcBorders>
              <w:top w:val="single" w:sz="4" w:space="0" w:color="auto"/>
              <w:left w:val="single" w:sz="4" w:space="0" w:color="auto"/>
              <w:bottom w:val="single" w:sz="4" w:space="0" w:color="auto"/>
              <w:right w:val="single" w:sz="4" w:space="0" w:color="auto"/>
            </w:tcBorders>
          </w:tcPr>
          <w:p w14:paraId="413ED6FF" w14:textId="77777777" w:rsidR="000F7F5C" w:rsidRPr="00773492" w:rsidRDefault="000F7F5C" w:rsidP="00AF3B3A">
            <w:pPr>
              <w:spacing w:after="0" w:line="240" w:lineRule="auto"/>
              <w:ind w:right="-108"/>
              <w:rPr>
                <w:rFonts w:ascii="Cambria" w:hAnsi="Cambria" w:cs="Arial"/>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22CADE5D" w14:textId="77777777" w:rsidR="000F7F5C" w:rsidRPr="00773492" w:rsidRDefault="000F7F5C" w:rsidP="006D237E">
            <w:pPr>
              <w:spacing w:after="0" w:line="240" w:lineRule="auto"/>
              <w:rPr>
                <w:rFonts w:ascii="Cambria" w:hAnsi="Cambria" w:cs="Arial"/>
                <w:sz w:val="20"/>
                <w:lang w:val="fi-FI"/>
              </w:rPr>
            </w:pPr>
          </w:p>
        </w:tc>
        <w:tc>
          <w:tcPr>
            <w:tcW w:w="1710" w:type="dxa"/>
            <w:tcBorders>
              <w:top w:val="single" w:sz="4" w:space="0" w:color="auto"/>
              <w:left w:val="single" w:sz="4" w:space="0" w:color="auto"/>
              <w:bottom w:val="single" w:sz="4" w:space="0" w:color="auto"/>
              <w:right w:val="single" w:sz="4" w:space="0" w:color="auto"/>
            </w:tcBorders>
          </w:tcPr>
          <w:p w14:paraId="5BC15493" w14:textId="77777777" w:rsidR="000F7F5C" w:rsidRPr="00773492" w:rsidRDefault="000F7F5C"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right w:val="single" w:sz="4" w:space="0" w:color="auto"/>
            </w:tcBorders>
          </w:tcPr>
          <w:p w14:paraId="22D66D7C" w14:textId="77777777" w:rsidR="000F7F5C" w:rsidRPr="00773492" w:rsidRDefault="000F7F5C" w:rsidP="006D237E">
            <w:pPr>
              <w:spacing w:after="0" w:line="240" w:lineRule="auto"/>
              <w:rPr>
                <w:rFonts w:ascii="Cambria" w:hAnsi="Cambria" w:cs="Arial"/>
                <w:sz w:val="20"/>
                <w:lang w:val="fi-FI"/>
              </w:rPr>
            </w:pPr>
          </w:p>
        </w:tc>
        <w:tc>
          <w:tcPr>
            <w:tcW w:w="1710" w:type="dxa"/>
            <w:tcBorders>
              <w:top w:val="single" w:sz="4" w:space="0" w:color="auto"/>
              <w:bottom w:val="single" w:sz="4" w:space="0" w:color="auto"/>
            </w:tcBorders>
            <w:shd w:val="clear" w:color="auto" w:fill="auto"/>
          </w:tcPr>
          <w:p w14:paraId="1732FEF9" w14:textId="77777777" w:rsidR="000F7F5C" w:rsidRPr="00773492" w:rsidRDefault="000F7F5C" w:rsidP="006D237E">
            <w:pPr>
              <w:spacing w:after="0" w:line="240" w:lineRule="auto"/>
              <w:rPr>
                <w:rFonts w:ascii="Cambria" w:hAnsi="Cambria"/>
                <w:sz w:val="20"/>
              </w:rPr>
            </w:pPr>
          </w:p>
        </w:tc>
      </w:tr>
      <w:tr w:rsidR="006D237E" w:rsidRPr="00773492" w14:paraId="2CAB005D" w14:textId="77777777" w:rsidTr="003623FA">
        <w:trPr>
          <w:trHeight w:val="100"/>
        </w:trPr>
        <w:tc>
          <w:tcPr>
            <w:tcW w:w="14580" w:type="dxa"/>
            <w:gridSpan w:val="7"/>
            <w:tcBorders>
              <w:top w:val="single" w:sz="4" w:space="0" w:color="auto"/>
              <w:left w:val="single" w:sz="4" w:space="0" w:color="auto"/>
              <w:bottom w:val="single" w:sz="4" w:space="0" w:color="auto"/>
            </w:tcBorders>
          </w:tcPr>
          <w:p w14:paraId="4AB213B6" w14:textId="646D624F" w:rsidR="006D237E" w:rsidRPr="000F7F5C" w:rsidRDefault="006D237E" w:rsidP="000F7F5C">
            <w:pPr>
              <w:spacing w:after="0" w:line="240" w:lineRule="auto"/>
              <w:ind w:left="405" w:right="-108" w:hanging="426"/>
              <w:rPr>
                <w:rFonts w:ascii="Cambria" w:hAnsi="Cambria"/>
                <w:b/>
                <w:sz w:val="20"/>
              </w:rPr>
            </w:pPr>
            <w:r w:rsidRPr="00773492">
              <w:rPr>
                <w:rFonts w:ascii="Cambria" w:hAnsi="Cambria" w:cs="Arial"/>
                <w:b/>
                <w:color w:val="000000"/>
                <w:sz w:val="20"/>
                <w:lang w:val="id-ID"/>
              </w:rPr>
              <w:t xml:space="preserve">4.   </w:t>
            </w:r>
            <w:r w:rsidR="000F7F5C">
              <w:rPr>
                <w:rFonts w:ascii="Cambria" w:hAnsi="Cambria" w:cs="Arial"/>
                <w:b/>
                <w:color w:val="000000"/>
                <w:sz w:val="20"/>
              </w:rPr>
              <w:t>Kepuasan Pelanggan</w:t>
            </w:r>
          </w:p>
        </w:tc>
      </w:tr>
      <w:tr w:rsidR="006D237E" w:rsidRPr="00773492" w14:paraId="5C40CCAE" w14:textId="77777777" w:rsidTr="000F7F5C">
        <w:trPr>
          <w:trHeight w:val="1819"/>
        </w:trPr>
        <w:tc>
          <w:tcPr>
            <w:tcW w:w="2520" w:type="dxa"/>
            <w:tcBorders>
              <w:top w:val="single" w:sz="4" w:space="0" w:color="auto"/>
              <w:left w:val="single" w:sz="4" w:space="0" w:color="auto"/>
              <w:bottom w:val="single" w:sz="4" w:space="0" w:color="auto"/>
              <w:right w:val="single" w:sz="4" w:space="0" w:color="auto"/>
            </w:tcBorders>
          </w:tcPr>
          <w:p w14:paraId="2F42FC28" w14:textId="3DDFBBCA" w:rsidR="006D237E" w:rsidRPr="00773492" w:rsidRDefault="006D237E" w:rsidP="004329B0">
            <w:pPr>
              <w:spacing w:after="0" w:line="240" w:lineRule="auto"/>
              <w:ind w:left="405" w:hanging="426"/>
              <w:rPr>
                <w:rFonts w:ascii="Cambria" w:hAnsi="Cambria" w:cs="Arial"/>
                <w:color w:val="000000"/>
                <w:sz w:val="20"/>
                <w:lang w:val="id-ID"/>
              </w:rPr>
            </w:pPr>
            <w:r w:rsidRPr="00773492">
              <w:rPr>
                <w:rFonts w:ascii="Cambria" w:hAnsi="Cambria" w:cs="Arial"/>
                <w:color w:val="000000"/>
                <w:sz w:val="20"/>
                <w:lang w:val="id-ID"/>
              </w:rPr>
              <w:t xml:space="preserve">A.4 </w:t>
            </w:r>
            <w:r w:rsidR="000F7F5C" w:rsidRPr="000F7F5C">
              <w:rPr>
                <w:rFonts w:ascii="Cambria" w:hAnsi="Cambria" w:cs="Arial"/>
                <w:bCs/>
                <w:sz w:val="20"/>
              </w:rPr>
              <w:t>Kepuasan pelanggan, termasuk aspek keberlanjutan, yang diukur dan tindakan korektif yang diambil.</w:t>
            </w:r>
          </w:p>
        </w:tc>
        <w:tc>
          <w:tcPr>
            <w:tcW w:w="2790" w:type="dxa"/>
            <w:tcBorders>
              <w:top w:val="single" w:sz="4" w:space="0" w:color="auto"/>
              <w:left w:val="single" w:sz="4" w:space="0" w:color="auto"/>
              <w:bottom w:val="single" w:sz="4" w:space="0" w:color="auto"/>
              <w:right w:val="single" w:sz="4" w:space="0" w:color="auto"/>
            </w:tcBorders>
          </w:tcPr>
          <w:p w14:paraId="37D048CC" w14:textId="11990B8C" w:rsidR="006D237E" w:rsidRPr="00773492" w:rsidRDefault="000F7F5C" w:rsidP="000F7F5C">
            <w:pPr>
              <w:spacing w:after="0" w:line="240" w:lineRule="auto"/>
              <w:ind w:left="464" w:right="-108" w:hanging="567"/>
              <w:rPr>
                <w:rFonts w:ascii="Cambria" w:hAnsi="Cambria" w:cs="Arial"/>
                <w:color w:val="000000"/>
                <w:sz w:val="20"/>
                <w:lang w:val="id-ID"/>
              </w:rPr>
            </w:pPr>
            <w:r w:rsidRPr="000F7F5C">
              <w:rPr>
                <w:rFonts w:ascii="Cambria" w:hAnsi="Cambria" w:cs="Arial"/>
                <w:color w:val="000000"/>
                <w:sz w:val="20"/>
                <w:lang w:val="id-ID"/>
              </w:rPr>
              <w:t>A4.a.</w:t>
            </w:r>
            <w:r w:rsidRPr="000F7F5C">
              <w:rPr>
                <w:rFonts w:ascii="Cambria" w:hAnsi="Cambria" w:cs="Arial"/>
                <w:color w:val="000000"/>
                <w:sz w:val="20"/>
                <w:lang w:val="id-ID"/>
              </w:rPr>
              <w:tab/>
              <w:t>Sebuah</w:t>
            </w:r>
            <w:r w:rsidRPr="000F7F5C">
              <w:rPr>
                <w:rFonts w:ascii="Cambria" w:hAnsi="Cambria" w:cs="Arial"/>
                <w:color w:val="000000"/>
                <w:sz w:val="20"/>
                <w:lang w:val="id-ID"/>
              </w:rPr>
              <w:tab/>
              <w:t>sistem</w:t>
            </w:r>
            <w:r w:rsidRPr="000F7F5C">
              <w:rPr>
                <w:rFonts w:ascii="Cambria" w:hAnsi="Cambria" w:cs="Arial"/>
                <w:color w:val="000000"/>
                <w:sz w:val="20"/>
                <w:lang w:val="id-ID"/>
              </w:rPr>
              <w:tab/>
              <w:t>pengaduan</w:t>
            </w:r>
            <w:r w:rsidRPr="000F7F5C">
              <w:rPr>
                <w:rFonts w:ascii="Cambria" w:hAnsi="Cambria" w:cs="Arial"/>
                <w:color w:val="000000"/>
                <w:sz w:val="20"/>
                <w:lang w:val="id-ID"/>
              </w:rPr>
              <w:tab/>
              <w:t>diterapkan</w:t>
            </w:r>
            <w:r w:rsidRPr="000F7F5C">
              <w:rPr>
                <w:rFonts w:ascii="Cambria" w:hAnsi="Cambria" w:cs="Arial"/>
                <w:color w:val="000000"/>
                <w:sz w:val="20"/>
                <w:lang w:val="id-ID"/>
              </w:rPr>
              <w:tab/>
              <w:t xml:space="preserve">untuk mendokumentasikan keluhan pelanggan dan tindakan‐tindakan korektif. </w:t>
            </w:r>
          </w:p>
        </w:tc>
        <w:tc>
          <w:tcPr>
            <w:tcW w:w="1980" w:type="dxa"/>
            <w:tcBorders>
              <w:top w:val="single" w:sz="4" w:space="0" w:color="auto"/>
              <w:left w:val="single" w:sz="4" w:space="0" w:color="auto"/>
              <w:bottom w:val="single" w:sz="4" w:space="0" w:color="auto"/>
              <w:right w:val="single" w:sz="4" w:space="0" w:color="auto"/>
            </w:tcBorders>
          </w:tcPr>
          <w:p w14:paraId="4C8591C6" w14:textId="357B8D3C" w:rsidR="006D237E" w:rsidRPr="00773492" w:rsidRDefault="006D237E" w:rsidP="00AF3B3A">
            <w:pPr>
              <w:spacing w:after="0" w:line="240" w:lineRule="auto"/>
              <w:ind w:right="-108"/>
              <w:rPr>
                <w:rFonts w:ascii="Cambria" w:hAnsi="Cambria" w:cs="Arial"/>
                <w:sz w:val="20"/>
                <w:lang w:val="id-ID"/>
              </w:rPr>
            </w:pPr>
          </w:p>
        </w:tc>
        <w:tc>
          <w:tcPr>
            <w:tcW w:w="1980" w:type="dxa"/>
            <w:tcBorders>
              <w:top w:val="single" w:sz="4" w:space="0" w:color="auto"/>
              <w:left w:val="single" w:sz="4" w:space="0" w:color="auto"/>
              <w:bottom w:val="single" w:sz="4" w:space="0" w:color="auto"/>
              <w:right w:val="single" w:sz="4" w:space="0" w:color="auto"/>
            </w:tcBorders>
          </w:tcPr>
          <w:p w14:paraId="3B3646B3" w14:textId="09C068A7" w:rsidR="006D237E" w:rsidRPr="00773492" w:rsidRDefault="006D237E" w:rsidP="00054E1F">
            <w:pPr>
              <w:spacing w:after="0" w:line="240" w:lineRule="auto"/>
              <w:rPr>
                <w:rFonts w:ascii="Cambria" w:hAnsi="Cambria" w:cs="Arial"/>
                <w:color w:val="000000"/>
                <w:sz w:val="20"/>
                <w:lang w:val="id-ID"/>
              </w:rPr>
            </w:pPr>
          </w:p>
        </w:tc>
        <w:tc>
          <w:tcPr>
            <w:tcW w:w="1710" w:type="dxa"/>
            <w:tcBorders>
              <w:top w:val="single" w:sz="4" w:space="0" w:color="auto"/>
              <w:left w:val="single" w:sz="4" w:space="0" w:color="auto"/>
              <w:bottom w:val="single" w:sz="4" w:space="0" w:color="auto"/>
            </w:tcBorders>
          </w:tcPr>
          <w:p w14:paraId="2C431ED7" w14:textId="622A3F04" w:rsidR="006D237E" w:rsidRPr="00773492" w:rsidRDefault="006D237E" w:rsidP="00054E1F">
            <w:pPr>
              <w:spacing w:after="0" w:line="240" w:lineRule="auto"/>
              <w:rPr>
                <w:rFonts w:ascii="Cambria" w:hAnsi="Cambria" w:cs="Arial"/>
                <w:color w:val="000000"/>
                <w:sz w:val="20"/>
                <w:lang w:val="id-ID"/>
              </w:rPr>
            </w:pPr>
          </w:p>
        </w:tc>
        <w:tc>
          <w:tcPr>
            <w:tcW w:w="1890" w:type="dxa"/>
            <w:tcBorders>
              <w:top w:val="single" w:sz="4" w:space="0" w:color="auto"/>
              <w:bottom w:val="single" w:sz="4" w:space="0" w:color="auto"/>
            </w:tcBorders>
            <w:shd w:val="clear" w:color="auto" w:fill="auto"/>
          </w:tcPr>
          <w:p w14:paraId="2602E178" w14:textId="1305D788" w:rsidR="006D237E" w:rsidRPr="00773492" w:rsidRDefault="006D237E" w:rsidP="006D237E">
            <w:pPr>
              <w:spacing w:after="0" w:line="240" w:lineRule="auto"/>
              <w:rPr>
                <w:rFonts w:ascii="Cambria" w:hAnsi="Cambria" w:cs="Arial"/>
                <w:color w:val="000000"/>
                <w:sz w:val="20"/>
                <w:lang w:val="fi-FI"/>
              </w:rPr>
            </w:pPr>
          </w:p>
        </w:tc>
        <w:tc>
          <w:tcPr>
            <w:tcW w:w="1710" w:type="dxa"/>
            <w:tcBorders>
              <w:top w:val="single" w:sz="4" w:space="0" w:color="auto"/>
              <w:bottom w:val="single" w:sz="4" w:space="0" w:color="auto"/>
            </w:tcBorders>
            <w:shd w:val="clear" w:color="auto" w:fill="auto"/>
          </w:tcPr>
          <w:p w14:paraId="57907762" w14:textId="77777777" w:rsidR="006D237E" w:rsidRPr="00773492" w:rsidRDefault="006D237E" w:rsidP="006D237E">
            <w:pPr>
              <w:spacing w:after="0" w:line="240" w:lineRule="auto"/>
              <w:rPr>
                <w:rFonts w:ascii="Cambria" w:hAnsi="Cambria"/>
                <w:sz w:val="20"/>
              </w:rPr>
            </w:pPr>
          </w:p>
        </w:tc>
      </w:tr>
      <w:tr w:rsidR="006D237E" w:rsidRPr="00773492" w14:paraId="3D46B692" w14:textId="77777777" w:rsidTr="000D6786">
        <w:trPr>
          <w:trHeight w:val="271"/>
        </w:trPr>
        <w:tc>
          <w:tcPr>
            <w:tcW w:w="14580" w:type="dxa"/>
            <w:gridSpan w:val="7"/>
            <w:tcBorders>
              <w:top w:val="single" w:sz="4" w:space="0" w:color="auto"/>
              <w:left w:val="single" w:sz="4" w:space="0" w:color="auto"/>
              <w:bottom w:val="single" w:sz="4" w:space="0" w:color="auto"/>
            </w:tcBorders>
          </w:tcPr>
          <w:p w14:paraId="3CF9267F" w14:textId="12E43670" w:rsidR="006D237E" w:rsidRPr="00773492" w:rsidRDefault="006D237E" w:rsidP="000F7F5C">
            <w:pPr>
              <w:spacing w:after="0" w:line="240" w:lineRule="auto"/>
              <w:ind w:left="405" w:right="-108" w:hanging="405"/>
              <w:rPr>
                <w:rFonts w:ascii="Cambria" w:hAnsi="Cambria" w:cs="Arial"/>
                <w:b/>
                <w:bCs/>
                <w:sz w:val="20"/>
              </w:rPr>
            </w:pPr>
            <w:r w:rsidRPr="00773492">
              <w:rPr>
                <w:rFonts w:ascii="Cambria" w:hAnsi="Cambria" w:cs="Arial"/>
                <w:b/>
                <w:color w:val="000000"/>
                <w:sz w:val="20"/>
                <w:lang w:val="id-ID"/>
              </w:rPr>
              <w:t xml:space="preserve">5.   </w:t>
            </w:r>
            <w:r w:rsidR="000F7F5C">
              <w:rPr>
                <w:rFonts w:ascii="Cambria" w:hAnsi="Cambria" w:cs="Arial"/>
                <w:b/>
                <w:bCs/>
                <w:sz w:val="20"/>
              </w:rPr>
              <w:t>Promosi yang Akurat</w:t>
            </w:r>
          </w:p>
        </w:tc>
      </w:tr>
      <w:tr w:rsidR="006D237E" w:rsidRPr="00773492" w14:paraId="1963DBA5" w14:textId="77777777" w:rsidTr="000F7F5C">
        <w:trPr>
          <w:trHeight w:val="964"/>
        </w:trPr>
        <w:tc>
          <w:tcPr>
            <w:tcW w:w="2520" w:type="dxa"/>
            <w:tcBorders>
              <w:top w:val="single" w:sz="4" w:space="0" w:color="auto"/>
              <w:left w:val="single" w:sz="4" w:space="0" w:color="auto"/>
              <w:right w:val="single" w:sz="4" w:space="0" w:color="auto"/>
            </w:tcBorders>
          </w:tcPr>
          <w:p w14:paraId="4B619845" w14:textId="6021F3F6" w:rsidR="006D237E" w:rsidRPr="003623FA" w:rsidRDefault="006D237E" w:rsidP="003623FA">
            <w:pPr>
              <w:spacing w:after="0" w:line="240" w:lineRule="auto"/>
              <w:ind w:left="405"/>
              <w:rPr>
                <w:rFonts w:ascii="Cambria" w:hAnsi="Cambria" w:cs="Arial"/>
                <w:bCs/>
                <w:sz w:val="20"/>
              </w:rPr>
            </w:pPr>
            <w:r w:rsidRPr="00773492">
              <w:rPr>
                <w:rFonts w:ascii="Cambria" w:hAnsi="Cambria" w:cs="Arial"/>
                <w:color w:val="000000"/>
                <w:sz w:val="20"/>
                <w:lang w:val="id-ID"/>
              </w:rPr>
              <w:t xml:space="preserve">A.5 </w:t>
            </w:r>
            <w:r w:rsidR="000F7F5C" w:rsidRPr="000F7F5C">
              <w:rPr>
                <w:rFonts w:ascii="Cambria" w:hAnsi="Cambria" w:cs="Arial"/>
                <w:bCs/>
                <w:sz w:val="20"/>
              </w:rPr>
              <w:t xml:space="preserve">Bahan promosi yang akurat dan lengkap berkaitan dengan organisasi serta produk dan jasa, termasuk klaim keberlanjutan. </w:t>
            </w:r>
            <w:r w:rsidR="000F7F5C" w:rsidRPr="000F7F5C">
              <w:rPr>
                <w:rFonts w:ascii="Cambria" w:hAnsi="Cambria" w:cs="Arial"/>
                <w:bCs/>
                <w:sz w:val="20"/>
              </w:rPr>
              <w:lastRenderedPageBreak/>
              <w:t>Mereka tidak menjanjikan lebih dari yang bisa diberikan.</w:t>
            </w:r>
          </w:p>
        </w:tc>
        <w:tc>
          <w:tcPr>
            <w:tcW w:w="2790" w:type="dxa"/>
            <w:tcBorders>
              <w:top w:val="single" w:sz="4" w:space="0" w:color="auto"/>
              <w:left w:val="single" w:sz="4" w:space="0" w:color="auto"/>
              <w:bottom w:val="single" w:sz="4" w:space="0" w:color="auto"/>
              <w:right w:val="single" w:sz="4" w:space="0" w:color="auto"/>
            </w:tcBorders>
          </w:tcPr>
          <w:p w14:paraId="7A1B7737" w14:textId="1A53C1A6" w:rsidR="00646D1E" w:rsidRPr="00773492" w:rsidRDefault="000F7F5C" w:rsidP="00AF3B3A">
            <w:pPr>
              <w:spacing w:after="0" w:line="240" w:lineRule="auto"/>
              <w:ind w:left="464" w:right="-108" w:hanging="567"/>
              <w:rPr>
                <w:rFonts w:ascii="Cambria" w:hAnsi="Cambria" w:cs="Arial"/>
                <w:sz w:val="20"/>
                <w:lang w:val="id-ID"/>
              </w:rPr>
            </w:pPr>
            <w:r w:rsidRPr="000F7F5C">
              <w:rPr>
                <w:rFonts w:ascii="Cambria" w:hAnsi="Cambria" w:cs="Arial"/>
                <w:sz w:val="20"/>
                <w:lang w:val="id-ID"/>
              </w:rPr>
              <w:lastRenderedPageBreak/>
              <w:t>A5.a. Materi pemasaran menetapkan ekspektasi yang realistis dan tidak membuat klaim palsu atau menyesatkan.</w:t>
            </w:r>
          </w:p>
        </w:tc>
        <w:tc>
          <w:tcPr>
            <w:tcW w:w="1980" w:type="dxa"/>
            <w:tcBorders>
              <w:top w:val="single" w:sz="4" w:space="0" w:color="auto"/>
              <w:left w:val="single" w:sz="4" w:space="0" w:color="auto"/>
              <w:bottom w:val="single" w:sz="4" w:space="0" w:color="auto"/>
              <w:right w:val="single" w:sz="4" w:space="0" w:color="auto"/>
            </w:tcBorders>
          </w:tcPr>
          <w:p w14:paraId="0AB96541" w14:textId="0F7F1574" w:rsidR="006D237E" w:rsidRPr="00773492" w:rsidRDefault="006D237E" w:rsidP="00AF3B3A">
            <w:pPr>
              <w:spacing w:after="0" w:line="240" w:lineRule="auto"/>
              <w:ind w:right="-108"/>
              <w:rPr>
                <w:rFonts w:ascii="Cambria" w:hAnsi="Cambria" w:cs="Arial"/>
                <w:sz w:val="20"/>
                <w:lang w:val="id-ID"/>
              </w:rPr>
            </w:pPr>
          </w:p>
        </w:tc>
        <w:tc>
          <w:tcPr>
            <w:tcW w:w="1980" w:type="dxa"/>
            <w:tcBorders>
              <w:top w:val="single" w:sz="4" w:space="0" w:color="auto"/>
              <w:left w:val="single" w:sz="4" w:space="0" w:color="auto"/>
              <w:bottom w:val="single" w:sz="4" w:space="0" w:color="auto"/>
              <w:right w:val="single" w:sz="4" w:space="0" w:color="auto"/>
            </w:tcBorders>
          </w:tcPr>
          <w:p w14:paraId="056E343A" w14:textId="6D7DD5C7" w:rsidR="006D237E" w:rsidRPr="00773492" w:rsidRDefault="006D237E" w:rsidP="006D237E">
            <w:pPr>
              <w:spacing w:after="0" w:line="240" w:lineRule="auto"/>
              <w:rPr>
                <w:rFonts w:ascii="Cambria" w:hAnsi="Cambria" w:cs="Arial"/>
                <w:color w:val="000000"/>
                <w:sz w:val="20"/>
                <w:lang w:val="id-ID"/>
              </w:rPr>
            </w:pPr>
          </w:p>
        </w:tc>
        <w:tc>
          <w:tcPr>
            <w:tcW w:w="1710" w:type="dxa"/>
            <w:tcBorders>
              <w:top w:val="single" w:sz="4" w:space="0" w:color="auto"/>
              <w:left w:val="single" w:sz="4" w:space="0" w:color="auto"/>
              <w:bottom w:val="single" w:sz="4" w:space="0" w:color="auto"/>
            </w:tcBorders>
          </w:tcPr>
          <w:p w14:paraId="6FD63EBA" w14:textId="659A5A0F" w:rsidR="006D237E" w:rsidRPr="00773492" w:rsidRDefault="006D237E" w:rsidP="006D237E">
            <w:pPr>
              <w:spacing w:after="0" w:line="240" w:lineRule="auto"/>
              <w:rPr>
                <w:rFonts w:ascii="Cambria" w:hAnsi="Cambria" w:cs="Arial"/>
                <w:color w:val="000000"/>
                <w:sz w:val="20"/>
                <w:lang w:val="id-ID"/>
              </w:rPr>
            </w:pPr>
          </w:p>
        </w:tc>
        <w:tc>
          <w:tcPr>
            <w:tcW w:w="1890" w:type="dxa"/>
            <w:tcBorders>
              <w:top w:val="single" w:sz="4" w:space="0" w:color="auto"/>
              <w:bottom w:val="single" w:sz="4" w:space="0" w:color="auto"/>
            </w:tcBorders>
            <w:shd w:val="clear" w:color="auto" w:fill="auto"/>
          </w:tcPr>
          <w:p w14:paraId="0931657A" w14:textId="6AF5751A" w:rsidR="006D237E" w:rsidRPr="00773492" w:rsidRDefault="006D237E" w:rsidP="006D237E">
            <w:pPr>
              <w:spacing w:after="0" w:line="240" w:lineRule="auto"/>
              <w:rPr>
                <w:rFonts w:ascii="Cambria" w:hAnsi="Cambria" w:cs="Arial"/>
                <w:color w:val="000000"/>
                <w:sz w:val="20"/>
                <w:lang w:val="fi-FI"/>
              </w:rPr>
            </w:pPr>
          </w:p>
        </w:tc>
        <w:tc>
          <w:tcPr>
            <w:tcW w:w="1710" w:type="dxa"/>
            <w:tcBorders>
              <w:top w:val="single" w:sz="4" w:space="0" w:color="auto"/>
              <w:bottom w:val="single" w:sz="4" w:space="0" w:color="auto"/>
            </w:tcBorders>
            <w:shd w:val="clear" w:color="auto" w:fill="auto"/>
          </w:tcPr>
          <w:p w14:paraId="470EAF32" w14:textId="77777777" w:rsidR="006D237E" w:rsidRPr="00773492" w:rsidRDefault="006D237E" w:rsidP="006D237E">
            <w:pPr>
              <w:spacing w:after="0" w:line="240" w:lineRule="auto"/>
              <w:rPr>
                <w:rFonts w:ascii="Cambria" w:hAnsi="Cambria"/>
                <w:sz w:val="20"/>
              </w:rPr>
            </w:pPr>
          </w:p>
        </w:tc>
      </w:tr>
      <w:tr w:rsidR="006D237E" w:rsidRPr="00773492" w14:paraId="1EC941CC" w14:textId="77777777" w:rsidTr="000D6786">
        <w:trPr>
          <w:trHeight w:val="390"/>
        </w:trPr>
        <w:tc>
          <w:tcPr>
            <w:tcW w:w="14580" w:type="dxa"/>
            <w:gridSpan w:val="7"/>
            <w:tcBorders>
              <w:top w:val="single" w:sz="4" w:space="0" w:color="auto"/>
              <w:left w:val="single" w:sz="4" w:space="0" w:color="auto"/>
              <w:bottom w:val="single" w:sz="4" w:space="0" w:color="auto"/>
            </w:tcBorders>
            <w:vAlign w:val="center"/>
          </w:tcPr>
          <w:p w14:paraId="3D707870" w14:textId="5A6A154D" w:rsidR="006D237E" w:rsidRPr="00773492" w:rsidRDefault="006D237E" w:rsidP="000F7F5C">
            <w:pPr>
              <w:spacing w:after="0" w:line="240" w:lineRule="auto"/>
              <w:ind w:right="-108"/>
              <w:rPr>
                <w:rFonts w:ascii="Cambria" w:hAnsi="Cambria"/>
                <w:b/>
                <w:sz w:val="20"/>
              </w:rPr>
            </w:pPr>
            <w:r w:rsidRPr="00773492">
              <w:rPr>
                <w:rFonts w:ascii="Cambria" w:hAnsi="Cambria" w:cs="Arial"/>
                <w:b/>
                <w:color w:val="000000"/>
                <w:sz w:val="20"/>
                <w:lang w:val="id-ID"/>
              </w:rPr>
              <w:t xml:space="preserve">6.   </w:t>
            </w:r>
            <w:r w:rsidR="000F7F5C">
              <w:rPr>
                <w:rFonts w:ascii="Cambria" w:hAnsi="Cambria" w:cs="Arial"/>
                <w:b/>
                <w:bCs/>
                <w:sz w:val="20"/>
              </w:rPr>
              <w:t>Pembangunan Gedung dan Infrastruktur</w:t>
            </w:r>
            <w:r w:rsidRPr="00773492">
              <w:rPr>
                <w:rFonts w:ascii="Cambria" w:hAnsi="Cambria" w:cs="Arial"/>
                <w:b/>
                <w:bCs/>
                <w:sz w:val="20"/>
              </w:rPr>
              <w:t> </w:t>
            </w:r>
          </w:p>
        </w:tc>
      </w:tr>
      <w:tr w:rsidR="000F7F5C" w:rsidRPr="00773492" w14:paraId="17EB272E" w14:textId="77777777" w:rsidTr="002B46C3">
        <w:trPr>
          <w:trHeight w:val="745"/>
        </w:trPr>
        <w:tc>
          <w:tcPr>
            <w:tcW w:w="2520" w:type="dxa"/>
            <w:vMerge w:val="restart"/>
            <w:tcBorders>
              <w:top w:val="single" w:sz="4" w:space="0" w:color="auto"/>
              <w:left w:val="single" w:sz="4" w:space="0" w:color="auto"/>
              <w:right w:val="single" w:sz="4" w:space="0" w:color="auto"/>
            </w:tcBorders>
          </w:tcPr>
          <w:p w14:paraId="29EDF22C" w14:textId="635DFDDA" w:rsidR="000F7F5C" w:rsidRPr="00773492" w:rsidRDefault="000F7F5C" w:rsidP="006D237E">
            <w:pPr>
              <w:spacing w:after="0" w:line="240" w:lineRule="auto"/>
              <w:ind w:left="405" w:hanging="426"/>
              <w:rPr>
                <w:rFonts w:ascii="Cambria" w:hAnsi="Cambria" w:cs="Arial"/>
                <w:bCs/>
                <w:sz w:val="20"/>
              </w:rPr>
            </w:pPr>
            <w:r w:rsidRPr="00773492">
              <w:rPr>
                <w:rFonts w:ascii="Cambria" w:hAnsi="Cambria" w:cs="Arial"/>
                <w:color w:val="000000"/>
                <w:sz w:val="20"/>
                <w:lang w:val="id-ID"/>
              </w:rPr>
              <w:t xml:space="preserve">A.6 </w:t>
            </w:r>
            <w:r w:rsidRPr="003623FA">
              <w:rPr>
                <w:rFonts w:ascii="Cambria" w:hAnsi="Cambria" w:cs="Arial"/>
                <w:bCs/>
                <w:sz w:val="20"/>
              </w:rPr>
              <w:t>Promotional materials and marketing communications are accurate and transparent with regard to the organization and its products and services, including sustainability claims. They do not promise more than is being delivered.</w:t>
            </w:r>
          </w:p>
          <w:p w14:paraId="28704B44" w14:textId="77777777" w:rsidR="000F7F5C" w:rsidRPr="00773492" w:rsidRDefault="000F7F5C" w:rsidP="006D237E">
            <w:pPr>
              <w:spacing w:after="0" w:line="240" w:lineRule="auto"/>
              <w:ind w:left="405" w:hanging="426"/>
              <w:rPr>
                <w:rFonts w:ascii="Cambria" w:hAnsi="Cambria" w:cs="Arial"/>
                <w:color w:val="000000"/>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58A5E571" w14:textId="77777777" w:rsidR="000F7F5C" w:rsidRPr="000F7F5C" w:rsidRDefault="000F7F5C" w:rsidP="000F7F5C">
            <w:pPr>
              <w:spacing w:after="0" w:line="240" w:lineRule="auto"/>
              <w:ind w:left="72" w:right="-108"/>
              <w:rPr>
                <w:rFonts w:ascii="Cambria" w:hAnsi="Cambria" w:cs="Arial"/>
                <w:color w:val="000000"/>
                <w:sz w:val="20"/>
                <w:lang w:val="id-ID"/>
              </w:rPr>
            </w:pPr>
            <w:r w:rsidRPr="000F7F5C">
              <w:rPr>
                <w:rFonts w:ascii="Cambria" w:hAnsi="Cambria" w:cs="Arial"/>
                <w:color w:val="000000"/>
                <w:sz w:val="20"/>
                <w:lang w:val="id-ID"/>
              </w:rPr>
              <w:t>A6.1 Penyesuaian</w:t>
            </w:r>
          </w:p>
          <w:p w14:paraId="5301EEF8" w14:textId="77777777" w:rsidR="000F7F5C" w:rsidRDefault="000F7F5C" w:rsidP="000F7F5C">
            <w:pPr>
              <w:spacing w:after="0" w:line="240" w:lineRule="auto"/>
              <w:ind w:left="72" w:right="-108"/>
              <w:rPr>
                <w:rFonts w:ascii="Cambria" w:hAnsi="Cambria" w:cs="Arial"/>
                <w:color w:val="000000"/>
                <w:sz w:val="20"/>
                <w:lang w:val="id-ID"/>
              </w:rPr>
            </w:pPr>
            <w:r w:rsidRPr="000F7F5C">
              <w:rPr>
                <w:rFonts w:ascii="Cambria" w:hAnsi="Cambria" w:cs="Arial"/>
                <w:color w:val="000000"/>
                <w:sz w:val="20"/>
                <w:lang w:val="id-ID"/>
              </w:rPr>
              <w:t>.. mematuhi persyaratan zonasi dan hukum yang berkaitan dengan kawasan lindung dan pertimbangan cagar alam.</w:t>
            </w:r>
          </w:p>
          <w:p w14:paraId="4C073E7C" w14:textId="0C3985C6" w:rsidR="000F7F5C" w:rsidRPr="00773492" w:rsidRDefault="000F7F5C" w:rsidP="000F7F5C">
            <w:pPr>
              <w:spacing w:after="0" w:line="240" w:lineRule="auto"/>
              <w:ind w:left="72" w:right="-108"/>
              <w:rPr>
                <w:rFonts w:ascii="Cambria" w:hAnsi="Cambria" w:cs="Arial"/>
                <w:color w:val="000000"/>
                <w:sz w:val="20"/>
                <w:lang w:val="id-ID"/>
              </w:rPr>
            </w:pPr>
            <w:r w:rsidRPr="000F7F5C">
              <w:rPr>
                <w:rFonts w:ascii="Cambria" w:hAnsi="Cambria" w:cs="Arial"/>
                <w:color w:val="000000"/>
                <w:sz w:val="20"/>
                <w:lang w:val="id-ID"/>
              </w:rPr>
              <w:t>A6.1.a. Penggunaan lahan dan kegiatan‐kegiatan sesuai dengan zonasi lokal dan hukum dan regulasi kawasan cagar dan lindung, termasuk lisensi dan izin dan/atau rencana pengelolaan.</w:t>
            </w:r>
          </w:p>
        </w:tc>
        <w:tc>
          <w:tcPr>
            <w:tcW w:w="1980" w:type="dxa"/>
            <w:tcBorders>
              <w:top w:val="single" w:sz="4" w:space="0" w:color="auto"/>
              <w:left w:val="single" w:sz="4" w:space="0" w:color="auto"/>
              <w:bottom w:val="single" w:sz="4" w:space="0" w:color="auto"/>
              <w:right w:val="single" w:sz="4" w:space="0" w:color="auto"/>
            </w:tcBorders>
          </w:tcPr>
          <w:p w14:paraId="4CF508E4" w14:textId="31961A8E" w:rsidR="000F7F5C" w:rsidRPr="00773492" w:rsidRDefault="000F7F5C" w:rsidP="00AF3B3A">
            <w:pPr>
              <w:spacing w:after="0" w:line="240" w:lineRule="auto"/>
              <w:ind w:right="-108"/>
              <w:rPr>
                <w:rFonts w:ascii="Cambria" w:hAnsi="Cambria" w:cs="Arial"/>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6F62F79B" w14:textId="0D77376D"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left w:val="single" w:sz="4" w:space="0" w:color="auto"/>
              <w:bottom w:val="single" w:sz="4" w:space="0" w:color="auto"/>
            </w:tcBorders>
          </w:tcPr>
          <w:p w14:paraId="42C1DAE9" w14:textId="6C622D78" w:rsidR="000F7F5C" w:rsidRPr="00773492" w:rsidRDefault="000F7F5C" w:rsidP="006D237E">
            <w:pPr>
              <w:spacing w:after="0" w:line="240" w:lineRule="auto"/>
              <w:rPr>
                <w:rFonts w:ascii="Cambria" w:hAnsi="Cambria" w:cs="Arial"/>
                <w:color w:val="000000"/>
                <w:sz w:val="20"/>
                <w:lang w:val="fi-FI"/>
              </w:rPr>
            </w:pPr>
          </w:p>
        </w:tc>
        <w:tc>
          <w:tcPr>
            <w:tcW w:w="1890" w:type="dxa"/>
            <w:tcBorders>
              <w:top w:val="single" w:sz="4" w:space="0" w:color="auto"/>
              <w:bottom w:val="single" w:sz="4" w:space="0" w:color="auto"/>
            </w:tcBorders>
            <w:shd w:val="clear" w:color="auto" w:fill="auto"/>
          </w:tcPr>
          <w:p w14:paraId="21F8022D" w14:textId="27E08BDC"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bottom w:val="single" w:sz="4" w:space="0" w:color="auto"/>
            </w:tcBorders>
            <w:shd w:val="clear" w:color="auto" w:fill="auto"/>
          </w:tcPr>
          <w:p w14:paraId="4278308B" w14:textId="77777777" w:rsidR="000F7F5C" w:rsidRPr="00773492" w:rsidRDefault="000F7F5C" w:rsidP="006D237E">
            <w:pPr>
              <w:spacing w:after="0" w:line="240" w:lineRule="auto"/>
              <w:rPr>
                <w:rFonts w:ascii="Cambria" w:hAnsi="Cambria"/>
                <w:sz w:val="20"/>
              </w:rPr>
            </w:pPr>
          </w:p>
        </w:tc>
      </w:tr>
      <w:tr w:rsidR="000F7F5C" w:rsidRPr="00773492" w14:paraId="7EE86AA7" w14:textId="77777777" w:rsidTr="002B46C3">
        <w:trPr>
          <w:trHeight w:val="745"/>
        </w:trPr>
        <w:tc>
          <w:tcPr>
            <w:tcW w:w="2520" w:type="dxa"/>
            <w:vMerge/>
            <w:tcBorders>
              <w:left w:val="single" w:sz="4" w:space="0" w:color="auto"/>
              <w:right w:val="single" w:sz="4" w:space="0" w:color="auto"/>
            </w:tcBorders>
          </w:tcPr>
          <w:p w14:paraId="3866DDE0" w14:textId="77777777" w:rsidR="000F7F5C" w:rsidRPr="00773492" w:rsidRDefault="000F7F5C" w:rsidP="006D237E">
            <w:pPr>
              <w:spacing w:after="0" w:line="240" w:lineRule="auto"/>
              <w:ind w:left="405" w:hanging="426"/>
              <w:rPr>
                <w:rFonts w:ascii="Cambria" w:hAnsi="Cambria" w:cs="Arial"/>
                <w:color w:val="000000"/>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34554664" w14:textId="77777777" w:rsidR="000F7F5C" w:rsidRPr="000F7F5C" w:rsidRDefault="000F7F5C" w:rsidP="000F7F5C">
            <w:pPr>
              <w:spacing w:after="0" w:line="240" w:lineRule="auto"/>
              <w:ind w:left="72" w:right="-108"/>
              <w:rPr>
                <w:rFonts w:ascii="Cambria" w:hAnsi="Cambria" w:cs="Arial"/>
                <w:color w:val="000000"/>
                <w:sz w:val="20"/>
                <w:lang w:val="id-ID"/>
              </w:rPr>
            </w:pPr>
            <w:r w:rsidRPr="000F7F5C">
              <w:rPr>
                <w:rFonts w:ascii="Cambria" w:hAnsi="Cambria" w:cs="Arial"/>
                <w:color w:val="000000"/>
                <w:sz w:val="20"/>
                <w:lang w:val="id-ID"/>
              </w:rPr>
              <w:t>A6.2 Mengormati Warisan (Heritage)</w:t>
            </w:r>
          </w:p>
          <w:p w14:paraId="5D5AA42E" w14:textId="5D61264A" w:rsidR="000F7F5C" w:rsidRPr="000F7F5C" w:rsidRDefault="000F7F5C" w:rsidP="000F7F5C">
            <w:pPr>
              <w:spacing w:after="0" w:line="240" w:lineRule="auto"/>
              <w:ind w:left="72" w:right="-108"/>
              <w:rPr>
                <w:rFonts w:ascii="Cambria" w:hAnsi="Cambria" w:cs="Arial"/>
                <w:color w:val="000000"/>
                <w:sz w:val="20"/>
                <w:lang w:val="id-ID"/>
              </w:rPr>
            </w:pPr>
            <w:r w:rsidRPr="000F7F5C">
              <w:rPr>
                <w:rFonts w:ascii="Cambria" w:hAnsi="Cambria" w:cs="Arial"/>
                <w:color w:val="000000"/>
                <w:sz w:val="20"/>
                <w:lang w:val="id-ID"/>
              </w:rPr>
              <w:t>... menghormati lingkungan cagar alam dan budaya dalam perencanaan, penentuan situs, desain dan penilaian dampak.</w:t>
            </w:r>
            <w:r>
              <w:t xml:space="preserve"> </w:t>
            </w:r>
            <w:r w:rsidRPr="000F7F5C">
              <w:rPr>
                <w:rFonts w:ascii="Cambria" w:hAnsi="Cambria" w:cs="Arial"/>
                <w:color w:val="000000"/>
                <w:sz w:val="20"/>
                <w:lang w:val="id-ID"/>
              </w:rPr>
              <w:t>A6.2.a. Penentuan situs dan desain telah mempertimbangkan amenitas visual, bahan/material, lanskap, kapasitas asimilatif dari ekosistem untuk berubah serta memperhitungkan tujuan  konservasi dan presentasi warisan budaya lokal</w:t>
            </w:r>
          </w:p>
        </w:tc>
        <w:tc>
          <w:tcPr>
            <w:tcW w:w="1980" w:type="dxa"/>
            <w:tcBorders>
              <w:top w:val="single" w:sz="4" w:space="0" w:color="auto"/>
              <w:left w:val="single" w:sz="4" w:space="0" w:color="auto"/>
              <w:bottom w:val="single" w:sz="4" w:space="0" w:color="auto"/>
              <w:right w:val="single" w:sz="4" w:space="0" w:color="auto"/>
            </w:tcBorders>
          </w:tcPr>
          <w:p w14:paraId="79594F53" w14:textId="77777777" w:rsidR="000F7F5C" w:rsidRPr="00773492" w:rsidRDefault="000F7F5C" w:rsidP="00AF3B3A">
            <w:pPr>
              <w:spacing w:after="0" w:line="240" w:lineRule="auto"/>
              <w:ind w:right="-108"/>
              <w:rPr>
                <w:rFonts w:ascii="Cambria" w:hAnsi="Cambria" w:cs="Arial"/>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72452274" w14:textId="77777777"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left w:val="single" w:sz="4" w:space="0" w:color="auto"/>
              <w:bottom w:val="single" w:sz="4" w:space="0" w:color="auto"/>
            </w:tcBorders>
          </w:tcPr>
          <w:p w14:paraId="6147AD5B" w14:textId="77777777" w:rsidR="000F7F5C" w:rsidRPr="00773492" w:rsidRDefault="000F7F5C" w:rsidP="006D237E">
            <w:pPr>
              <w:spacing w:after="0" w:line="240" w:lineRule="auto"/>
              <w:rPr>
                <w:rFonts w:ascii="Cambria" w:hAnsi="Cambria" w:cs="Arial"/>
                <w:color w:val="000000"/>
                <w:sz w:val="20"/>
                <w:lang w:val="fi-FI"/>
              </w:rPr>
            </w:pPr>
          </w:p>
        </w:tc>
        <w:tc>
          <w:tcPr>
            <w:tcW w:w="1890" w:type="dxa"/>
            <w:tcBorders>
              <w:top w:val="single" w:sz="4" w:space="0" w:color="auto"/>
              <w:bottom w:val="single" w:sz="4" w:space="0" w:color="auto"/>
            </w:tcBorders>
            <w:shd w:val="clear" w:color="auto" w:fill="auto"/>
          </w:tcPr>
          <w:p w14:paraId="15D26795" w14:textId="77777777"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bottom w:val="single" w:sz="4" w:space="0" w:color="auto"/>
            </w:tcBorders>
            <w:shd w:val="clear" w:color="auto" w:fill="auto"/>
          </w:tcPr>
          <w:p w14:paraId="43DC8BB5" w14:textId="77777777" w:rsidR="000F7F5C" w:rsidRPr="00773492" w:rsidRDefault="000F7F5C" w:rsidP="006D237E">
            <w:pPr>
              <w:spacing w:after="0" w:line="240" w:lineRule="auto"/>
              <w:rPr>
                <w:rFonts w:ascii="Cambria" w:hAnsi="Cambria"/>
                <w:sz w:val="20"/>
              </w:rPr>
            </w:pPr>
          </w:p>
        </w:tc>
      </w:tr>
      <w:tr w:rsidR="000F7F5C" w:rsidRPr="00773492" w14:paraId="7A0464F6" w14:textId="77777777" w:rsidTr="002B46C3">
        <w:trPr>
          <w:trHeight w:val="745"/>
        </w:trPr>
        <w:tc>
          <w:tcPr>
            <w:tcW w:w="2520" w:type="dxa"/>
            <w:vMerge/>
            <w:tcBorders>
              <w:left w:val="single" w:sz="4" w:space="0" w:color="auto"/>
              <w:right w:val="single" w:sz="4" w:space="0" w:color="auto"/>
            </w:tcBorders>
          </w:tcPr>
          <w:p w14:paraId="316228C3" w14:textId="77777777" w:rsidR="000F7F5C" w:rsidRPr="00773492" w:rsidRDefault="000F7F5C" w:rsidP="006D237E">
            <w:pPr>
              <w:spacing w:after="0" w:line="240" w:lineRule="auto"/>
              <w:ind w:left="405" w:hanging="426"/>
              <w:rPr>
                <w:rFonts w:ascii="Cambria" w:hAnsi="Cambria" w:cs="Arial"/>
                <w:color w:val="000000"/>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1DC28BFF" w14:textId="169FB0A3" w:rsidR="000F7F5C" w:rsidRPr="000F7F5C" w:rsidRDefault="000F7F5C" w:rsidP="000F7F5C">
            <w:pPr>
              <w:spacing w:after="0" w:line="240" w:lineRule="auto"/>
              <w:ind w:left="72" w:right="-108"/>
              <w:rPr>
                <w:rFonts w:ascii="Cambria" w:hAnsi="Cambria" w:cs="Arial"/>
                <w:color w:val="000000"/>
                <w:sz w:val="20"/>
                <w:lang w:val="id-ID"/>
              </w:rPr>
            </w:pPr>
            <w:r w:rsidRPr="000F7F5C">
              <w:rPr>
                <w:rFonts w:ascii="Cambria" w:hAnsi="Cambria" w:cs="Arial"/>
                <w:color w:val="000000"/>
                <w:sz w:val="20"/>
                <w:lang w:val="id-ID"/>
              </w:rPr>
              <w:t>A6.2.b. Situs arkeologi, warisan budaya dan keramat/suci belum terganggu (inventarisasi situs dan langkah‐langkah yang perlu diambil untuk melindunginya).</w:t>
            </w:r>
          </w:p>
        </w:tc>
        <w:tc>
          <w:tcPr>
            <w:tcW w:w="1980" w:type="dxa"/>
            <w:tcBorders>
              <w:top w:val="single" w:sz="4" w:space="0" w:color="auto"/>
              <w:left w:val="single" w:sz="4" w:space="0" w:color="auto"/>
              <w:bottom w:val="single" w:sz="4" w:space="0" w:color="auto"/>
              <w:right w:val="single" w:sz="4" w:space="0" w:color="auto"/>
            </w:tcBorders>
          </w:tcPr>
          <w:p w14:paraId="4B81703B" w14:textId="77777777" w:rsidR="000F7F5C" w:rsidRPr="00773492" w:rsidRDefault="000F7F5C" w:rsidP="00AF3B3A">
            <w:pPr>
              <w:spacing w:after="0" w:line="240" w:lineRule="auto"/>
              <w:ind w:right="-108"/>
              <w:rPr>
                <w:rFonts w:ascii="Cambria" w:hAnsi="Cambria" w:cs="Arial"/>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3FBB62EC" w14:textId="77777777"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left w:val="single" w:sz="4" w:space="0" w:color="auto"/>
              <w:bottom w:val="single" w:sz="4" w:space="0" w:color="auto"/>
            </w:tcBorders>
          </w:tcPr>
          <w:p w14:paraId="12CEC942" w14:textId="77777777" w:rsidR="000F7F5C" w:rsidRPr="00773492" w:rsidRDefault="000F7F5C" w:rsidP="006D237E">
            <w:pPr>
              <w:spacing w:after="0" w:line="240" w:lineRule="auto"/>
              <w:rPr>
                <w:rFonts w:ascii="Cambria" w:hAnsi="Cambria" w:cs="Arial"/>
                <w:color w:val="000000"/>
                <w:sz w:val="20"/>
                <w:lang w:val="fi-FI"/>
              </w:rPr>
            </w:pPr>
          </w:p>
        </w:tc>
        <w:tc>
          <w:tcPr>
            <w:tcW w:w="1890" w:type="dxa"/>
            <w:tcBorders>
              <w:top w:val="single" w:sz="4" w:space="0" w:color="auto"/>
              <w:bottom w:val="single" w:sz="4" w:space="0" w:color="auto"/>
            </w:tcBorders>
            <w:shd w:val="clear" w:color="auto" w:fill="auto"/>
          </w:tcPr>
          <w:p w14:paraId="220BB46E" w14:textId="77777777"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bottom w:val="single" w:sz="4" w:space="0" w:color="auto"/>
            </w:tcBorders>
            <w:shd w:val="clear" w:color="auto" w:fill="auto"/>
          </w:tcPr>
          <w:p w14:paraId="3615B66E" w14:textId="77777777" w:rsidR="000F7F5C" w:rsidRPr="00773492" w:rsidRDefault="000F7F5C" w:rsidP="006D237E">
            <w:pPr>
              <w:spacing w:after="0" w:line="240" w:lineRule="auto"/>
              <w:rPr>
                <w:rFonts w:ascii="Cambria" w:hAnsi="Cambria"/>
                <w:sz w:val="20"/>
              </w:rPr>
            </w:pPr>
          </w:p>
        </w:tc>
      </w:tr>
      <w:tr w:rsidR="000F7F5C" w:rsidRPr="00773492" w14:paraId="43CB1A2B" w14:textId="77777777" w:rsidTr="002B46C3">
        <w:trPr>
          <w:trHeight w:val="745"/>
        </w:trPr>
        <w:tc>
          <w:tcPr>
            <w:tcW w:w="2520" w:type="dxa"/>
            <w:vMerge/>
            <w:tcBorders>
              <w:left w:val="single" w:sz="4" w:space="0" w:color="auto"/>
              <w:right w:val="single" w:sz="4" w:space="0" w:color="auto"/>
            </w:tcBorders>
          </w:tcPr>
          <w:p w14:paraId="709E3555" w14:textId="77777777" w:rsidR="000F7F5C" w:rsidRPr="00773492" w:rsidRDefault="000F7F5C" w:rsidP="006D237E">
            <w:pPr>
              <w:spacing w:after="0" w:line="240" w:lineRule="auto"/>
              <w:ind w:left="405" w:hanging="426"/>
              <w:rPr>
                <w:rFonts w:ascii="Cambria" w:hAnsi="Cambria" w:cs="Arial"/>
                <w:color w:val="000000"/>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0070EA9B" w14:textId="4D43E493" w:rsidR="000F7F5C" w:rsidRPr="000F7F5C" w:rsidRDefault="000F7F5C" w:rsidP="000F7F5C">
            <w:pPr>
              <w:spacing w:after="0" w:line="240" w:lineRule="auto"/>
              <w:ind w:left="72" w:right="-108"/>
              <w:rPr>
                <w:rFonts w:ascii="Cambria" w:hAnsi="Cambria" w:cs="Arial"/>
                <w:color w:val="000000"/>
                <w:sz w:val="20"/>
                <w:lang w:val="id-ID"/>
              </w:rPr>
            </w:pPr>
            <w:r w:rsidRPr="000F7F5C">
              <w:rPr>
                <w:rFonts w:ascii="Cambria" w:hAnsi="Cambria" w:cs="Arial"/>
                <w:color w:val="000000"/>
                <w:sz w:val="20"/>
                <w:lang w:val="id-ID"/>
              </w:rPr>
              <w:t>A6.2.c. Satwa liar yang langka (</w:t>
            </w:r>
            <w:r>
              <w:rPr>
                <w:rFonts w:ascii="Cambria" w:hAnsi="Cambria" w:cs="Arial"/>
                <w:color w:val="000000"/>
                <w:sz w:val="20"/>
              </w:rPr>
              <w:t>Atau Dilindungi)</w:t>
            </w:r>
            <w:r w:rsidRPr="000F7F5C">
              <w:rPr>
                <w:rFonts w:ascii="Cambria" w:hAnsi="Cambria" w:cs="Arial"/>
                <w:color w:val="000000"/>
                <w:sz w:val="20"/>
                <w:lang w:val="id-ID"/>
              </w:rPr>
              <w:t xml:space="preserve"> belum ditelantarkan atau habitat untuk berkembangbiak dihancurkan.</w:t>
            </w:r>
          </w:p>
        </w:tc>
        <w:tc>
          <w:tcPr>
            <w:tcW w:w="1980" w:type="dxa"/>
            <w:tcBorders>
              <w:top w:val="single" w:sz="4" w:space="0" w:color="auto"/>
              <w:left w:val="single" w:sz="4" w:space="0" w:color="auto"/>
              <w:bottom w:val="single" w:sz="4" w:space="0" w:color="auto"/>
              <w:right w:val="single" w:sz="4" w:space="0" w:color="auto"/>
            </w:tcBorders>
          </w:tcPr>
          <w:p w14:paraId="06E4DF01" w14:textId="77777777" w:rsidR="000F7F5C" w:rsidRPr="00773492" w:rsidRDefault="000F7F5C" w:rsidP="00AF3B3A">
            <w:pPr>
              <w:spacing w:after="0" w:line="240" w:lineRule="auto"/>
              <w:ind w:right="-108"/>
              <w:rPr>
                <w:rFonts w:ascii="Cambria" w:hAnsi="Cambria" w:cs="Arial"/>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154BE0AA" w14:textId="77777777"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left w:val="single" w:sz="4" w:space="0" w:color="auto"/>
              <w:bottom w:val="single" w:sz="4" w:space="0" w:color="auto"/>
            </w:tcBorders>
          </w:tcPr>
          <w:p w14:paraId="1AF69AB0" w14:textId="77777777" w:rsidR="000F7F5C" w:rsidRPr="00773492" w:rsidRDefault="000F7F5C" w:rsidP="006D237E">
            <w:pPr>
              <w:spacing w:after="0" w:line="240" w:lineRule="auto"/>
              <w:rPr>
                <w:rFonts w:ascii="Cambria" w:hAnsi="Cambria" w:cs="Arial"/>
                <w:color w:val="000000"/>
                <w:sz w:val="20"/>
                <w:lang w:val="fi-FI"/>
              </w:rPr>
            </w:pPr>
          </w:p>
        </w:tc>
        <w:tc>
          <w:tcPr>
            <w:tcW w:w="1890" w:type="dxa"/>
            <w:tcBorders>
              <w:top w:val="single" w:sz="4" w:space="0" w:color="auto"/>
              <w:bottom w:val="single" w:sz="4" w:space="0" w:color="auto"/>
            </w:tcBorders>
            <w:shd w:val="clear" w:color="auto" w:fill="auto"/>
          </w:tcPr>
          <w:p w14:paraId="01990142" w14:textId="77777777"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bottom w:val="single" w:sz="4" w:space="0" w:color="auto"/>
            </w:tcBorders>
            <w:shd w:val="clear" w:color="auto" w:fill="auto"/>
          </w:tcPr>
          <w:p w14:paraId="65D1FC5B" w14:textId="77777777" w:rsidR="000F7F5C" w:rsidRPr="00773492" w:rsidRDefault="000F7F5C" w:rsidP="006D237E">
            <w:pPr>
              <w:spacing w:after="0" w:line="240" w:lineRule="auto"/>
              <w:rPr>
                <w:rFonts w:ascii="Cambria" w:hAnsi="Cambria"/>
                <w:sz w:val="20"/>
              </w:rPr>
            </w:pPr>
          </w:p>
        </w:tc>
      </w:tr>
      <w:tr w:rsidR="000F7F5C" w:rsidRPr="00773492" w14:paraId="70C22526" w14:textId="77777777" w:rsidTr="002B46C3">
        <w:trPr>
          <w:trHeight w:val="745"/>
        </w:trPr>
        <w:tc>
          <w:tcPr>
            <w:tcW w:w="2520" w:type="dxa"/>
            <w:vMerge/>
            <w:tcBorders>
              <w:left w:val="single" w:sz="4" w:space="0" w:color="auto"/>
              <w:right w:val="single" w:sz="4" w:space="0" w:color="auto"/>
            </w:tcBorders>
          </w:tcPr>
          <w:p w14:paraId="2E42061C" w14:textId="77777777" w:rsidR="000F7F5C" w:rsidRPr="00773492" w:rsidRDefault="000F7F5C" w:rsidP="006D237E">
            <w:pPr>
              <w:spacing w:after="0" w:line="240" w:lineRule="auto"/>
              <w:ind w:left="405" w:hanging="426"/>
              <w:rPr>
                <w:rFonts w:ascii="Cambria" w:hAnsi="Cambria" w:cs="Arial"/>
                <w:color w:val="000000"/>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35F13D02" w14:textId="56D9E89D" w:rsidR="000F7F5C" w:rsidRPr="000F7F5C" w:rsidRDefault="000F7F5C" w:rsidP="000F7F5C">
            <w:pPr>
              <w:spacing w:after="0" w:line="240" w:lineRule="auto"/>
              <w:ind w:left="72" w:right="-108"/>
              <w:rPr>
                <w:rFonts w:ascii="Cambria" w:hAnsi="Cambria" w:cs="Arial"/>
                <w:color w:val="000000"/>
                <w:sz w:val="20"/>
                <w:lang w:val="id-ID"/>
              </w:rPr>
            </w:pPr>
            <w:r w:rsidRPr="000F7F5C">
              <w:rPr>
                <w:rFonts w:ascii="Cambria" w:hAnsi="Cambria" w:cs="Arial"/>
                <w:color w:val="000000"/>
                <w:sz w:val="20"/>
                <w:lang w:val="id-ID"/>
              </w:rPr>
              <w:t>A6.2.d. Bangunan‐bangunan yang didirikan tidak boleh mengganggu keindahan pemandangan.</w:t>
            </w:r>
          </w:p>
        </w:tc>
        <w:tc>
          <w:tcPr>
            <w:tcW w:w="1980" w:type="dxa"/>
            <w:tcBorders>
              <w:top w:val="single" w:sz="4" w:space="0" w:color="auto"/>
              <w:left w:val="single" w:sz="4" w:space="0" w:color="auto"/>
              <w:bottom w:val="single" w:sz="4" w:space="0" w:color="auto"/>
              <w:right w:val="single" w:sz="4" w:space="0" w:color="auto"/>
            </w:tcBorders>
          </w:tcPr>
          <w:p w14:paraId="02BE5198" w14:textId="77777777" w:rsidR="000F7F5C" w:rsidRPr="00773492" w:rsidRDefault="000F7F5C" w:rsidP="00AF3B3A">
            <w:pPr>
              <w:spacing w:after="0" w:line="240" w:lineRule="auto"/>
              <w:ind w:right="-108"/>
              <w:rPr>
                <w:rFonts w:ascii="Cambria" w:hAnsi="Cambria" w:cs="Arial"/>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5A4CDBDB" w14:textId="77777777"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left w:val="single" w:sz="4" w:space="0" w:color="auto"/>
              <w:bottom w:val="single" w:sz="4" w:space="0" w:color="auto"/>
            </w:tcBorders>
          </w:tcPr>
          <w:p w14:paraId="519B3DC5" w14:textId="77777777" w:rsidR="000F7F5C" w:rsidRPr="00773492" w:rsidRDefault="000F7F5C" w:rsidP="006D237E">
            <w:pPr>
              <w:spacing w:after="0" w:line="240" w:lineRule="auto"/>
              <w:rPr>
                <w:rFonts w:ascii="Cambria" w:hAnsi="Cambria" w:cs="Arial"/>
                <w:color w:val="000000"/>
                <w:sz w:val="20"/>
                <w:lang w:val="fi-FI"/>
              </w:rPr>
            </w:pPr>
          </w:p>
        </w:tc>
        <w:tc>
          <w:tcPr>
            <w:tcW w:w="1890" w:type="dxa"/>
            <w:tcBorders>
              <w:top w:val="single" w:sz="4" w:space="0" w:color="auto"/>
              <w:bottom w:val="single" w:sz="4" w:space="0" w:color="auto"/>
            </w:tcBorders>
            <w:shd w:val="clear" w:color="auto" w:fill="auto"/>
          </w:tcPr>
          <w:p w14:paraId="4B9D9DE9" w14:textId="77777777"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bottom w:val="single" w:sz="4" w:space="0" w:color="auto"/>
            </w:tcBorders>
            <w:shd w:val="clear" w:color="auto" w:fill="auto"/>
          </w:tcPr>
          <w:p w14:paraId="78BFCA55" w14:textId="77777777" w:rsidR="000F7F5C" w:rsidRPr="00773492" w:rsidRDefault="000F7F5C" w:rsidP="006D237E">
            <w:pPr>
              <w:spacing w:after="0" w:line="240" w:lineRule="auto"/>
              <w:rPr>
                <w:rFonts w:ascii="Cambria" w:hAnsi="Cambria"/>
                <w:sz w:val="20"/>
              </w:rPr>
            </w:pPr>
          </w:p>
        </w:tc>
      </w:tr>
      <w:tr w:rsidR="000F7F5C" w:rsidRPr="00773492" w14:paraId="7188F259" w14:textId="77777777" w:rsidTr="002B46C3">
        <w:trPr>
          <w:trHeight w:val="745"/>
        </w:trPr>
        <w:tc>
          <w:tcPr>
            <w:tcW w:w="2520" w:type="dxa"/>
            <w:vMerge/>
            <w:tcBorders>
              <w:left w:val="single" w:sz="4" w:space="0" w:color="auto"/>
              <w:bottom w:val="single" w:sz="4" w:space="0" w:color="auto"/>
              <w:right w:val="single" w:sz="4" w:space="0" w:color="auto"/>
            </w:tcBorders>
          </w:tcPr>
          <w:p w14:paraId="0B8C788A" w14:textId="77777777" w:rsidR="000F7F5C" w:rsidRPr="00773492" w:rsidRDefault="000F7F5C" w:rsidP="006D237E">
            <w:pPr>
              <w:spacing w:after="0" w:line="240" w:lineRule="auto"/>
              <w:ind w:left="405" w:hanging="426"/>
              <w:rPr>
                <w:rFonts w:ascii="Cambria" w:hAnsi="Cambria" w:cs="Arial"/>
                <w:color w:val="000000"/>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26F8FD6F" w14:textId="504D8990" w:rsidR="000F7F5C" w:rsidRPr="000F7F5C" w:rsidRDefault="000F7F5C" w:rsidP="000F7F5C">
            <w:pPr>
              <w:spacing w:after="0" w:line="240" w:lineRule="auto"/>
              <w:ind w:left="72" w:right="-108"/>
              <w:rPr>
                <w:rFonts w:ascii="Cambria" w:hAnsi="Cambria" w:cs="Arial"/>
                <w:color w:val="000000"/>
                <w:sz w:val="20"/>
                <w:lang w:val="id-ID"/>
              </w:rPr>
            </w:pPr>
            <w:r w:rsidRPr="000F7F5C">
              <w:rPr>
                <w:rFonts w:ascii="Cambria" w:hAnsi="Cambria" w:cs="Arial"/>
                <w:color w:val="000000"/>
                <w:sz w:val="20"/>
                <w:lang w:val="id-ID"/>
              </w:rPr>
              <w:t>A6.2.e. Aliran air/Daerah Aliran Sungai(DAS)/lahan basah tidak diubah dan limpasan dari bangunan, tempat parkir, dan tanah disalurkan dan disaring.</w:t>
            </w:r>
          </w:p>
        </w:tc>
        <w:tc>
          <w:tcPr>
            <w:tcW w:w="1980" w:type="dxa"/>
            <w:tcBorders>
              <w:top w:val="single" w:sz="4" w:space="0" w:color="auto"/>
              <w:left w:val="single" w:sz="4" w:space="0" w:color="auto"/>
              <w:bottom w:val="single" w:sz="4" w:space="0" w:color="auto"/>
              <w:right w:val="single" w:sz="4" w:space="0" w:color="auto"/>
            </w:tcBorders>
          </w:tcPr>
          <w:p w14:paraId="391F4C40" w14:textId="77777777" w:rsidR="000F7F5C" w:rsidRPr="00773492" w:rsidRDefault="000F7F5C" w:rsidP="00AF3B3A">
            <w:pPr>
              <w:spacing w:after="0" w:line="240" w:lineRule="auto"/>
              <w:ind w:right="-108"/>
              <w:rPr>
                <w:rFonts w:ascii="Cambria" w:hAnsi="Cambria" w:cs="Arial"/>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00BD08EF" w14:textId="77777777"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left w:val="single" w:sz="4" w:space="0" w:color="auto"/>
              <w:bottom w:val="single" w:sz="4" w:space="0" w:color="auto"/>
            </w:tcBorders>
          </w:tcPr>
          <w:p w14:paraId="6F0C742A" w14:textId="77777777" w:rsidR="000F7F5C" w:rsidRPr="00773492" w:rsidRDefault="000F7F5C" w:rsidP="006D237E">
            <w:pPr>
              <w:spacing w:after="0" w:line="240" w:lineRule="auto"/>
              <w:rPr>
                <w:rFonts w:ascii="Cambria" w:hAnsi="Cambria" w:cs="Arial"/>
                <w:color w:val="000000"/>
                <w:sz w:val="20"/>
                <w:lang w:val="fi-FI"/>
              </w:rPr>
            </w:pPr>
          </w:p>
        </w:tc>
        <w:tc>
          <w:tcPr>
            <w:tcW w:w="1890" w:type="dxa"/>
            <w:tcBorders>
              <w:top w:val="single" w:sz="4" w:space="0" w:color="auto"/>
              <w:bottom w:val="single" w:sz="4" w:space="0" w:color="auto"/>
            </w:tcBorders>
            <w:shd w:val="clear" w:color="auto" w:fill="auto"/>
          </w:tcPr>
          <w:p w14:paraId="4BD16A11" w14:textId="77777777" w:rsidR="000F7F5C" w:rsidRPr="00773492" w:rsidRDefault="000F7F5C" w:rsidP="006D237E">
            <w:pPr>
              <w:spacing w:after="0" w:line="240" w:lineRule="auto"/>
              <w:rPr>
                <w:rFonts w:ascii="Cambria" w:hAnsi="Cambria" w:cs="Arial"/>
                <w:color w:val="000000"/>
                <w:sz w:val="20"/>
                <w:lang w:val="fi-FI"/>
              </w:rPr>
            </w:pPr>
          </w:p>
        </w:tc>
        <w:tc>
          <w:tcPr>
            <w:tcW w:w="1710" w:type="dxa"/>
            <w:tcBorders>
              <w:top w:val="single" w:sz="4" w:space="0" w:color="auto"/>
              <w:bottom w:val="single" w:sz="4" w:space="0" w:color="auto"/>
            </w:tcBorders>
            <w:shd w:val="clear" w:color="auto" w:fill="auto"/>
          </w:tcPr>
          <w:p w14:paraId="3BDEE877" w14:textId="77777777" w:rsidR="000F7F5C" w:rsidRPr="00773492" w:rsidRDefault="000F7F5C" w:rsidP="006D237E">
            <w:pPr>
              <w:spacing w:after="0" w:line="240" w:lineRule="auto"/>
              <w:rPr>
                <w:rFonts w:ascii="Cambria" w:hAnsi="Cambria"/>
                <w:sz w:val="20"/>
              </w:rPr>
            </w:pPr>
          </w:p>
        </w:tc>
      </w:tr>
      <w:tr w:rsidR="00E90EED" w:rsidRPr="00773492" w14:paraId="6521BEFF" w14:textId="77777777" w:rsidTr="002B46C3">
        <w:trPr>
          <w:trHeight w:val="745"/>
        </w:trPr>
        <w:tc>
          <w:tcPr>
            <w:tcW w:w="2520" w:type="dxa"/>
            <w:tcBorders>
              <w:left w:val="single" w:sz="4" w:space="0" w:color="auto"/>
              <w:bottom w:val="single" w:sz="4" w:space="0" w:color="auto"/>
              <w:right w:val="single" w:sz="4" w:space="0" w:color="auto"/>
            </w:tcBorders>
          </w:tcPr>
          <w:p w14:paraId="0025F60A" w14:textId="77777777" w:rsidR="00E90EED" w:rsidRPr="00773492" w:rsidRDefault="00E90EED" w:rsidP="006D237E">
            <w:pPr>
              <w:spacing w:after="0" w:line="240" w:lineRule="auto"/>
              <w:ind w:left="405" w:hanging="426"/>
              <w:rPr>
                <w:rFonts w:ascii="Cambria" w:hAnsi="Cambria" w:cs="Arial"/>
                <w:color w:val="000000"/>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2F0A6DD1" w14:textId="77777777" w:rsidR="00E90EED" w:rsidRPr="00E90EED" w:rsidRDefault="00E90EED" w:rsidP="00E90EED">
            <w:pPr>
              <w:spacing w:after="0" w:line="240" w:lineRule="auto"/>
              <w:ind w:left="72" w:right="-108"/>
              <w:rPr>
                <w:rFonts w:ascii="Cambria" w:hAnsi="Cambria" w:cs="Arial"/>
                <w:color w:val="000000"/>
                <w:sz w:val="20"/>
                <w:lang w:val="id-ID"/>
              </w:rPr>
            </w:pPr>
            <w:r w:rsidRPr="00E90EED">
              <w:rPr>
                <w:rFonts w:ascii="Cambria" w:hAnsi="Cambria" w:cs="Arial"/>
                <w:color w:val="000000"/>
                <w:sz w:val="20"/>
                <w:lang w:val="id-ID"/>
              </w:rPr>
              <w:t>A6.3 Praktek Berkelanjutan dan Material</w:t>
            </w:r>
          </w:p>
          <w:p w14:paraId="3E23ACA3" w14:textId="77777777" w:rsidR="00E90EED" w:rsidRPr="00E90EED" w:rsidRDefault="00E90EED" w:rsidP="00E90EED">
            <w:pPr>
              <w:spacing w:after="0" w:line="240" w:lineRule="auto"/>
              <w:ind w:left="72" w:right="-108"/>
              <w:rPr>
                <w:rFonts w:ascii="Cambria" w:hAnsi="Cambria" w:cs="Arial"/>
                <w:color w:val="000000"/>
                <w:sz w:val="20"/>
                <w:lang w:val="id-ID"/>
              </w:rPr>
            </w:pPr>
            <w:r w:rsidRPr="00E90EED">
              <w:rPr>
                <w:rFonts w:ascii="Cambria" w:hAnsi="Cambria" w:cs="Arial"/>
                <w:color w:val="000000"/>
                <w:sz w:val="20"/>
                <w:lang w:val="id-ID"/>
              </w:rPr>
              <w:t>... menggunakan praktek‐praktek dan material lokal berkelanjutan yang sesuai.</w:t>
            </w:r>
          </w:p>
          <w:p w14:paraId="79A2CE84" w14:textId="77777777" w:rsidR="00E90EED" w:rsidRPr="00E90EED" w:rsidRDefault="00E90EED" w:rsidP="00E90EED">
            <w:pPr>
              <w:spacing w:after="0" w:line="240" w:lineRule="auto"/>
              <w:ind w:left="72" w:right="-108"/>
              <w:rPr>
                <w:rFonts w:ascii="Cambria" w:hAnsi="Cambria" w:cs="Arial"/>
                <w:color w:val="000000"/>
                <w:sz w:val="20"/>
                <w:lang w:val="id-ID"/>
              </w:rPr>
            </w:pPr>
            <w:r w:rsidRPr="00E90EED">
              <w:rPr>
                <w:rFonts w:ascii="Cambria" w:hAnsi="Cambria" w:cs="Arial"/>
                <w:color w:val="000000"/>
                <w:sz w:val="20"/>
                <w:lang w:val="id-ID"/>
              </w:rPr>
              <w:t xml:space="preserve"> </w:t>
            </w:r>
          </w:p>
          <w:p w14:paraId="4B5C9322" w14:textId="43E6C9D8" w:rsidR="00E90EED" w:rsidRPr="000F7F5C" w:rsidRDefault="00E90EED" w:rsidP="00E90EED">
            <w:pPr>
              <w:spacing w:after="0" w:line="240" w:lineRule="auto"/>
              <w:ind w:left="72" w:right="-108"/>
              <w:rPr>
                <w:rFonts w:ascii="Cambria" w:hAnsi="Cambria" w:cs="Arial"/>
                <w:color w:val="000000"/>
                <w:sz w:val="20"/>
                <w:lang w:val="id-ID"/>
              </w:rPr>
            </w:pPr>
            <w:r>
              <w:rPr>
                <w:rFonts w:ascii="Cambria" w:hAnsi="Cambria" w:cs="Arial"/>
                <w:color w:val="000000"/>
                <w:sz w:val="20"/>
              </w:rPr>
              <w:t>A6</w:t>
            </w:r>
            <w:r w:rsidRPr="00E90EED">
              <w:rPr>
                <w:rFonts w:ascii="Cambria" w:hAnsi="Cambria" w:cs="Arial"/>
                <w:color w:val="000000"/>
                <w:sz w:val="20"/>
                <w:lang w:val="id-ID"/>
              </w:rPr>
              <w:t>.3.a. Apakah organisasi menggabungkan praktek‐praktek lokal, bahan dan kerajinan ke dalam struktur, tanaman asli ke dalam pembangunan lanskap, dan adat istiadat setempat dalam program dan</w:t>
            </w:r>
          </w:p>
        </w:tc>
        <w:tc>
          <w:tcPr>
            <w:tcW w:w="1980" w:type="dxa"/>
            <w:tcBorders>
              <w:top w:val="single" w:sz="4" w:space="0" w:color="auto"/>
              <w:left w:val="single" w:sz="4" w:space="0" w:color="auto"/>
              <w:bottom w:val="single" w:sz="4" w:space="0" w:color="auto"/>
              <w:right w:val="single" w:sz="4" w:space="0" w:color="auto"/>
            </w:tcBorders>
          </w:tcPr>
          <w:p w14:paraId="39854D5B" w14:textId="77777777" w:rsidR="00E90EED" w:rsidRPr="00773492" w:rsidRDefault="00E90EED" w:rsidP="00AF3B3A">
            <w:pPr>
              <w:spacing w:after="0" w:line="240" w:lineRule="auto"/>
              <w:ind w:right="-108"/>
              <w:rPr>
                <w:rFonts w:ascii="Cambria" w:hAnsi="Cambria" w:cs="Arial"/>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49F5614B" w14:textId="77777777" w:rsidR="00E90EED" w:rsidRPr="00773492" w:rsidRDefault="00E90EED" w:rsidP="006D237E">
            <w:pPr>
              <w:spacing w:after="0" w:line="240" w:lineRule="auto"/>
              <w:rPr>
                <w:rFonts w:ascii="Cambria" w:hAnsi="Cambria" w:cs="Arial"/>
                <w:color w:val="000000"/>
                <w:sz w:val="20"/>
                <w:lang w:val="fi-FI"/>
              </w:rPr>
            </w:pPr>
          </w:p>
        </w:tc>
        <w:tc>
          <w:tcPr>
            <w:tcW w:w="1710" w:type="dxa"/>
            <w:tcBorders>
              <w:top w:val="single" w:sz="4" w:space="0" w:color="auto"/>
              <w:left w:val="single" w:sz="4" w:space="0" w:color="auto"/>
              <w:bottom w:val="single" w:sz="4" w:space="0" w:color="auto"/>
            </w:tcBorders>
          </w:tcPr>
          <w:p w14:paraId="65A24DCA" w14:textId="77777777" w:rsidR="00E90EED" w:rsidRPr="00773492" w:rsidRDefault="00E90EED" w:rsidP="006D237E">
            <w:pPr>
              <w:spacing w:after="0" w:line="240" w:lineRule="auto"/>
              <w:rPr>
                <w:rFonts w:ascii="Cambria" w:hAnsi="Cambria" w:cs="Arial"/>
                <w:color w:val="000000"/>
                <w:sz w:val="20"/>
                <w:lang w:val="fi-FI"/>
              </w:rPr>
            </w:pPr>
          </w:p>
        </w:tc>
        <w:tc>
          <w:tcPr>
            <w:tcW w:w="1890" w:type="dxa"/>
            <w:tcBorders>
              <w:top w:val="single" w:sz="4" w:space="0" w:color="auto"/>
              <w:bottom w:val="single" w:sz="4" w:space="0" w:color="auto"/>
            </w:tcBorders>
            <w:shd w:val="clear" w:color="auto" w:fill="auto"/>
          </w:tcPr>
          <w:p w14:paraId="1E8F2C88" w14:textId="77777777" w:rsidR="00E90EED" w:rsidRPr="00773492" w:rsidRDefault="00E90EED" w:rsidP="006D237E">
            <w:pPr>
              <w:spacing w:after="0" w:line="240" w:lineRule="auto"/>
              <w:rPr>
                <w:rFonts w:ascii="Cambria" w:hAnsi="Cambria" w:cs="Arial"/>
                <w:color w:val="000000"/>
                <w:sz w:val="20"/>
                <w:lang w:val="fi-FI"/>
              </w:rPr>
            </w:pPr>
          </w:p>
        </w:tc>
        <w:tc>
          <w:tcPr>
            <w:tcW w:w="1710" w:type="dxa"/>
            <w:tcBorders>
              <w:top w:val="single" w:sz="4" w:space="0" w:color="auto"/>
              <w:bottom w:val="single" w:sz="4" w:space="0" w:color="auto"/>
            </w:tcBorders>
            <w:shd w:val="clear" w:color="auto" w:fill="auto"/>
          </w:tcPr>
          <w:p w14:paraId="75AC1154" w14:textId="77777777" w:rsidR="00E90EED" w:rsidRPr="00773492" w:rsidRDefault="00E90EED" w:rsidP="006D237E">
            <w:pPr>
              <w:spacing w:after="0" w:line="240" w:lineRule="auto"/>
              <w:rPr>
                <w:rFonts w:ascii="Cambria" w:hAnsi="Cambria"/>
                <w:sz w:val="20"/>
              </w:rPr>
            </w:pPr>
          </w:p>
        </w:tc>
      </w:tr>
      <w:tr w:rsidR="00E90EED" w:rsidRPr="00773492" w14:paraId="1EECF9A8" w14:textId="77777777" w:rsidTr="002B46C3">
        <w:trPr>
          <w:trHeight w:val="745"/>
        </w:trPr>
        <w:tc>
          <w:tcPr>
            <w:tcW w:w="2520" w:type="dxa"/>
            <w:tcBorders>
              <w:left w:val="single" w:sz="4" w:space="0" w:color="auto"/>
              <w:bottom w:val="single" w:sz="4" w:space="0" w:color="auto"/>
              <w:right w:val="single" w:sz="4" w:space="0" w:color="auto"/>
            </w:tcBorders>
          </w:tcPr>
          <w:p w14:paraId="49378DF8" w14:textId="77777777" w:rsidR="00E90EED" w:rsidRPr="00773492" w:rsidRDefault="00E90EED" w:rsidP="006D237E">
            <w:pPr>
              <w:spacing w:after="0" w:line="240" w:lineRule="auto"/>
              <w:ind w:left="405" w:hanging="426"/>
              <w:rPr>
                <w:rFonts w:ascii="Cambria" w:hAnsi="Cambria" w:cs="Arial"/>
                <w:color w:val="000000"/>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00CD99C1" w14:textId="77777777" w:rsidR="00E90EED" w:rsidRPr="00E90EED" w:rsidRDefault="00E90EED" w:rsidP="00E90EED">
            <w:pPr>
              <w:spacing w:after="0" w:line="240" w:lineRule="auto"/>
              <w:ind w:left="72" w:right="-108"/>
              <w:rPr>
                <w:rFonts w:ascii="Cambria" w:hAnsi="Cambria" w:cs="Arial"/>
                <w:color w:val="000000"/>
                <w:sz w:val="20"/>
                <w:lang w:val="id-ID"/>
              </w:rPr>
            </w:pPr>
            <w:r w:rsidRPr="00E90EED">
              <w:rPr>
                <w:rFonts w:ascii="Cambria" w:hAnsi="Cambria" w:cs="Arial"/>
                <w:color w:val="000000"/>
                <w:sz w:val="20"/>
                <w:lang w:val="id-ID"/>
              </w:rPr>
              <w:t>A.6.4 Aksesibilitas</w:t>
            </w:r>
          </w:p>
          <w:p w14:paraId="6A90405A" w14:textId="77777777" w:rsidR="00E90EED" w:rsidRPr="00E90EED" w:rsidRDefault="00E90EED" w:rsidP="00E90EED">
            <w:pPr>
              <w:spacing w:after="0" w:line="240" w:lineRule="auto"/>
              <w:ind w:left="72" w:right="-108"/>
              <w:rPr>
                <w:rFonts w:ascii="Cambria" w:hAnsi="Cambria" w:cs="Arial"/>
                <w:color w:val="000000"/>
                <w:sz w:val="20"/>
                <w:lang w:val="id-ID"/>
              </w:rPr>
            </w:pPr>
            <w:r w:rsidRPr="00E90EED">
              <w:rPr>
                <w:rFonts w:ascii="Cambria" w:hAnsi="Cambria" w:cs="Arial"/>
                <w:color w:val="000000"/>
                <w:sz w:val="20"/>
                <w:lang w:val="id-ID"/>
              </w:rPr>
              <w:t>... menyediakan akses bagi penyandang kebutuhan khusus, bilamana diperlukan.</w:t>
            </w:r>
          </w:p>
          <w:p w14:paraId="3B01A23A" w14:textId="77777777" w:rsidR="00E90EED" w:rsidRPr="00E90EED" w:rsidRDefault="00E90EED" w:rsidP="00E90EED">
            <w:pPr>
              <w:spacing w:after="0" w:line="240" w:lineRule="auto"/>
              <w:ind w:left="72" w:right="-108"/>
              <w:rPr>
                <w:rFonts w:ascii="Cambria" w:hAnsi="Cambria" w:cs="Arial"/>
                <w:color w:val="000000"/>
                <w:sz w:val="20"/>
                <w:lang w:val="id-ID"/>
              </w:rPr>
            </w:pPr>
            <w:r w:rsidRPr="00E90EED">
              <w:rPr>
                <w:rFonts w:ascii="Cambria" w:hAnsi="Cambria" w:cs="Arial"/>
                <w:color w:val="000000"/>
                <w:sz w:val="20"/>
                <w:lang w:val="id-ID"/>
              </w:rPr>
              <w:t xml:space="preserve"> </w:t>
            </w:r>
          </w:p>
          <w:p w14:paraId="734E507C" w14:textId="080E369A" w:rsidR="00E90EED" w:rsidRPr="00E90EED" w:rsidRDefault="00E90EED" w:rsidP="00E90EED">
            <w:pPr>
              <w:spacing w:after="0" w:line="240" w:lineRule="auto"/>
              <w:ind w:left="72" w:right="-108"/>
              <w:rPr>
                <w:rFonts w:ascii="Cambria" w:hAnsi="Cambria" w:cs="Arial"/>
                <w:color w:val="000000"/>
                <w:sz w:val="20"/>
                <w:lang w:val="id-ID"/>
              </w:rPr>
            </w:pPr>
            <w:r w:rsidRPr="00E90EED">
              <w:rPr>
                <w:rFonts w:ascii="Cambria" w:hAnsi="Cambria" w:cs="Arial"/>
                <w:color w:val="000000"/>
                <w:sz w:val="20"/>
                <w:lang w:val="id-ID"/>
              </w:rPr>
              <w:t>A6.4.a. Fasilitas  dan layanan (termasuk bahan) dapat diakses  oleh orang‐orang dengan kebutuhan khusus. Tingkat aksesibilitas dikomunikasikan dengan jelas kepada konsumen.</w:t>
            </w:r>
          </w:p>
        </w:tc>
        <w:tc>
          <w:tcPr>
            <w:tcW w:w="1980" w:type="dxa"/>
            <w:tcBorders>
              <w:top w:val="single" w:sz="4" w:space="0" w:color="auto"/>
              <w:left w:val="single" w:sz="4" w:space="0" w:color="auto"/>
              <w:bottom w:val="single" w:sz="4" w:space="0" w:color="auto"/>
              <w:right w:val="single" w:sz="4" w:space="0" w:color="auto"/>
            </w:tcBorders>
          </w:tcPr>
          <w:p w14:paraId="1E72ACBF" w14:textId="77777777" w:rsidR="00E90EED" w:rsidRPr="00773492" w:rsidRDefault="00E90EED" w:rsidP="00AF3B3A">
            <w:pPr>
              <w:spacing w:after="0" w:line="240" w:lineRule="auto"/>
              <w:ind w:right="-108"/>
              <w:rPr>
                <w:rFonts w:ascii="Cambria" w:hAnsi="Cambria" w:cs="Arial"/>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3059CD11" w14:textId="77777777" w:rsidR="00E90EED" w:rsidRPr="00773492" w:rsidRDefault="00E90EED" w:rsidP="006D237E">
            <w:pPr>
              <w:spacing w:after="0" w:line="240" w:lineRule="auto"/>
              <w:rPr>
                <w:rFonts w:ascii="Cambria" w:hAnsi="Cambria" w:cs="Arial"/>
                <w:color w:val="000000"/>
                <w:sz w:val="20"/>
                <w:lang w:val="fi-FI"/>
              </w:rPr>
            </w:pPr>
          </w:p>
        </w:tc>
        <w:tc>
          <w:tcPr>
            <w:tcW w:w="1710" w:type="dxa"/>
            <w:tcBorders>
              <w:top w:val="single" w:sz="4" w:space="0" w:color="auto"/>
              <w:left w:val="single" w:sz="4" w:space="0" w:color="auto"/>
              <w:bottom w:val="single" w:sz="4" w:space="0" w:color="auto"/>
            </w:tcBorders>
          </w:tcPr>
          <w:p w14:paraId="001CC911" w14:textId="77777777" w:rsidR="00E90EED" w:rsidRPr="00773492" w:rsidRDefault="00E90EED" w:rsidP="006D237E">
            <w:pPr>
              <w:spacing w:after="0" w:line="240" w:lineRule="auto"/>
              <w:rPr>
                <w:rFonts w:ascii="Cambria" w:hAnsi="Cambria" w:cs="Arial"/>
                <w:color w:val="000000"/>
                <w:sz w:val="20"/>
                <w:lang w:val="fi-FI"/>
              </w:rPr>
            </w:pPr>
          </w:p>
        </w:tc>
        <w:tc>
          <w:tcPr>
            <w:tcW w:w="1890" w:type="dxa"/>
            <w:tcBorders>
              <w:top w:val="single" w:sz="4" w:space="0" w:color="auto"/>
              <w:bottom w:val="single" w:sz="4" w:space="0" w:color="auto"/>
            </w:tcBorders>
            <w:shd w:val="clear" w:color="auto" w:fill="auto"/>
          </w:tcPr>
          <w:p w14:paraId="6B5A3404" w14:textId="77777777" w:rsidR="00E90EED" w:rsidRPr="00773492" w:rsidRDefault="00E90EED" w:rsidP="006D237E">
            <w:pPr>
              <w:spacing w:after="0" w:line="240" w:lineRule="auto"/>
              <w:rPr>
                <w:rFonts w:ascii="Cambria" w:hAnsi="Cambria" w:cs="Arial"/>
                <w:color w:val="000000"/>
                <w:sz w:val="20"/>
                <w:lang w:val="fi-FI"/>
              </w:rPr>
            </w:pPr>
          </w:p>
        </w:tc>
        <w:tc>
          <w:tcPr>
            <w:tcW w:w="1710" w:type="dxa"/>
            <w:tcBorders>
              <w:top w:val="single" w:sz="4" w:space="0" w:color="auto"/>
              <w:bottom w:val="single" w:sz="4" w:space="0" w:color="auto"/>
            </w:tcBorders>
            <w:shd w:val="clear" w:color="auto" w:fill="auto"/>
          </w:tcPr>
          <w:p w14:paraId="7E8A690C" w14:textId="77777777" w:rsidR="00E90EED" w:rsidRPr="00773492" w:rsidRDefault="00E90EED" w:rsidP="006D237E">
            <w:pPr>
              <w:spacing w:after="0" w:line="240" w:lineRule="auto"/>
              <w:rPr>
                <w:rFonts w:ascii="Cambria" w:hAnsi="Cambria"/>
                <w:sz w:val="20"/>
              </w:rPr>
            </w:pPr>
          </w:p>
        </w:tc>
      </w:tr>
      <w:tr w:rsidR="006D237E" w:rsidRPr="00773492" w14:paraId="5773AB7F" w14:textId="77777777" w:rsidTr="000D6786">
        <w:trPr>
          <w:trHeight w:val="249"/>
        </w:trPr>
        <w:tc>
          <w:tcPr>
            <w:tcW w:w="14580" w:type="dxa"/>
            <w:gridSpan w:val="7"/>
            <w:tcBorders>
              <w:top w:val="single" w:sz="4" w:space="0" w:color="auto"/>
              <w:left w:val="single" w:sz="4" w:space="0" w:color="auto"/>
              <w:bottom w:val="single" w:sz="4" w:space="0" w:color="auto"/>
            </w:tcBorders>
          </w:tcPr>
          <w:p w14:paraId="334ACBA8" w14:textId="60708021" w:rsidR="006D237E" w:rsidRPr="00773492" w:rsidRDefault="006D237E" w:rsidP="00E90EED">
            <w:pPr>
              <w:spacing w:after="0" w:line="240" w:lineRule="auto"/>
              <w:ind w:right="-108"/>
              <w:rPr>
                <w:rFonts w:ascii="Cambria" w:hAnsi="Cambria"/>
                <w:sz w:val="20"/>
              </w:rPr>
            </w:pPr>
            <w:r w:rsidRPr="00773492">
              <w:rPr>
                <w:rFonts w:ascii="Cambria" w:hAnsi="Cambria" w:cs="Arial"/>
                <w:b/>
                <w:color w:val="000000"/>
                <w:sz w:val="20"/>
                <w:lang w:val="id-ID"/>
              </w:rPr>
              <w:t>7.</w:t>
            </w:r>
            <w:r w:rsidRPr="00773492">
              <w:rPr>
                <w:rFonts w:ascii="Cambria" w:hAnsi="Cambria" w:cs="Arial"/>
                <w:color w:val="000000"/>
                <w:sz w:val="20"/>
                <w:lang w:val="id-ID"/>
              </w:rPr>
              <w:t xml:space="preserve">    </w:t>
            </w:r>
            <w:r w:rsidR="00E90EED">
              <w:rPr>
                <w:rFonts w:ascii="Cambria" w:hAnsi="Cambria" w:cs="Arial"/>
                <w:b/>
                <w:bCs/>
                <w:sz w:val="20"/>
              </w:rPr>
              <w:t>Air Tanah dan Hak Kepemilikan</w:t>
            </w:r>
          </w:p>
        </w:tc>
      </w:tr>
      <w:tr w:rsidR="00E90EED" w:rsidRPr="00773492" w14:paraId="6BE5B509" w14:textId="77777777" w:rsidTr="000D6786">
        <w:trPr>
          <w:trHeight w:val="745"/>
        </w:trPr>
        <w:tc>
          <w:tcPr>
            <w:tcW w:w="2520" w:type="dxa"/>
            <w:vMerge w:val="restart"/>
            <w:tcBorders>
              <w:top w:val="single" w:sz="4" w:space="0" w:color="auto"/>
              <w:left w:val="single" w:sz="4" w:space="0" w:color="auto"/>
              <w:right w:val="single" w:sz="4" w:space="0" w:color="auto"/>
            </w:tcBorders>
          </w:tcPr>
          <w:p w14:paraId="0B86FB36" w14:textId="4DD67D4F" w:rsidR="00E90EED" w:rsidRPr="00773492" w:rsidRDefault="00E90EED" w:rsidP="003623FA">
            <w:pPr>
              <w:spacing w:after="0" w:line="240" w:lineRule="auto"/>
              <w:ind w:left="405" w:hanging="405"/>
              <w:rPr>
                <w:rFonts w:ascii="Bookman Old Style" w:hAnsi="Bookman Old Style" w:cs="Arial"/>
                <w:bCs/>
                <w:sz w:val="20"/>
                <w:szCs w:val="20"/>
              </w:rPr>
            </w:pPr>
            <w:r w:rsidRPr="00773492">
              <w:rPr>
                <w:rFonts w:ascii="Cambria" w:hAnsi="Cambria" w:cs="Arial"/>
                <w:color w:val="000000"/>
                <w:sz w:val="20"/>
                <w:lang w:val="id-ID"/>
              </w:rPr>
              <w:t xml:space="preserve">A.7  </w:t>
            </w:r>
            <w:r w:rsidRPr="00E90EED">
              <w:rPr>
                <w:rFonts w:ascii="Cambria" w:hAnsi="Cambria" w:cs="Arial"/>
                <w:color w:val="000000"/>
                <w:sz w:val="20"/>
                <w:lang w:val="id-ID"/>
              </w:rPr>
              <w:t>Hak atas tanah dan air, dan akuisisi properti bersifat legal, sesuai dengan hak masyarakat dan adat lokal, termasuk izin/persetujuan mereka, dan tidak memerlukan pemukiman kembali secara paksa.</w:t>
            </w:r>
          </w:p>
        </w:tc>
        <w:tc>
          <w:tcPr>
            <w:tcW w:w="2790" w:type="dxa"/>
            <w:tcBorders>
              <w:top w:val="single" w:sz="4" w:space="0" w:color="auto"/>
              <w:left w:val="single" w:sz="4" w:space="0" w:color="auto"/>
              <w:bottom w:val="single" w:sz="4" w:space="0" w:color="auto"/>
              <w:right w:val="single" w:sz="4" w:space="0" w:color="auto"/>
            </w:tcBorders>
          </w:tcPr>
          <w:p w14:paraId="545FF273" w14:textId="1573351E" w:rsidR="00E90EED" w:rsidRPr="00773492" w:rsidRDefault="00E90EED" w:rsidP="003623FA">
            <w:pPr>
              <w:spacing w:after="0" w:line="240" w:lineRule="auto"/>
              <w:ind w:left="464" w:right="-108" w:hanging="567"/>
              <w:rPr>
                <w:rFonts w:ascii="Cambria" w:hAnsi="Cambria" w:cs="Arial"/>
                <w:color w:val="000000"/>
                <w:sz w:val="20"/>
                <w:lang w:val="id-ID"/>
              </w:rPr>
            </w:pPr>
            <w:r w:rsidRPr="00E90EED">
              <w:rPr>
                <w:rFonts w:ascii="Cambria" w:hAnsi="Cambria" w:cs="Arial"/>
                <w:color w:val="000000"/>
                <w:sz w:val="20"/>
                <w:lang w:val="id-ID"/>
              </w:rPr>
              <w:t>A7.a. Penggunaan/kepemilikan lahan dan hak atas kegiatan telah memiliki pengakuan hukum formal atau ada dokumentasi perjanjian dengan masyarakat lokal dan pemilik adat.</w:t>
            </w:r>
          </w:p>
        </w:tc>
        <w:tc>
          <w:tcPr>
            <w:tcW w:w="1980" w:type="dxa"/>
            <w:tcBorders>
              <w:top w:val="single" w:sz="4" w:space="0" w:color="auto"/>
              <w:left w:val="single" w:sz="4" w:space="0" w:color="auto"/>
              <w:bottom w:val="single" w:sz="4" w:space="0" w:color="auto"/>
              <w:right w:val="single" w:sz="4" w:space="0" w:color="auto"/>
            </w:tcBorders>
          </w:tcPr>
          <w:p w14:paraId="7FE50994" w14:textId="038DAC17" w:rsidR="00E90EED" w:rsidRPr="00773492" w:rsidRDefault="00E90EED" w:rsidP="00AF3B3A">
            <w:pPr>
              <w:spacing w:after="0" w:line="240" w:lineRule="auto"/>
              <w:ind w:right="-108"/>
              <w:rPr>
                <w:rFonts w:ascii="Cambria" w:hAnsi="Cambria" w:cs="Arial"/>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10AD70E0" w14:textId="667A7955" w:rsidR="00E90EED" w:rsidRPr="00773492" w:rsidRDefault="00E90EED" w:rsidP="006D237E">
            <w:pPr>
              <w:spacing w:after="0" w:line="240" w:lineRule="auto"/>
              <w:rPr>
                <w:rFonts w:ascii="Cambria" w:hAnsi="Cambria" w:cs="Arial"/>
                <w:color w:val="000000"/>
                <w:sz w:val="20"/>
                <w:lang w:val="fi-FI"/>
              </w:rPr>
            </w:pPr>
          </w:p>
        </w:tc>
        <w:tc>
          <w:tcPr>
            <w:tcW w:w="1710" w:type="dxa"/>
            <w:tcBorders>
              <w:top w:val="single" w:sz="4" w:space="0" w:color="auto"/>
              <w:left w:val="single" w:sz="4" w:space="0" w:color="auto"/>
              <w:bottom w:val="single" w:sz="4" w:space="0" w:color="auto"/>
            </w:tcBorders>
          </w:tcPr>
          <w:p w14:paraId="68CFE976" w14:textId="29F9929E" w:rsidR="00E90EED" w:rsidRPr="00773492" w:rsidRDefault="00E90EED" w:rsidP="006D237E">
            <w:pPr>
              <w:spacing w:after="0" w:line="240" w:lineRule="auto"/>
              <w:rPr>
                <w:rFonts w:ascii="Cambria" w:hAnsi="Cambria" w:cs="Arial"/>
                <w:color w:val="000000"/>
                <w:sz w:val="20"/>
                <w:lang w:val="fi-FI"/>
              </w:rPr>
            </w:pPr>
          </w:p>
        </w:tc>
        <w:tc>
          <w:tcPr>
            <w:tcW w:w="1890" w:type="dxa"/>
            <w:tcBorders>
              <w:top w:val="single" w:sz="4" w:space="0" w:color="auto"/>
              <w:bottom w:val="single" w:sz="4" w:space="0" w:color="auto"/>
            </w:tcBorders>
            <w:shd w:val="clear" w:color="auto" w:fill="auto"/>
          </w:tcPr>
          <w:p w14:paraId="0B3C3487" w14:textId="378FFD6A" w:rsidR="00E90EED" w:rsidRPr="00773492" w:rsidRDefault="00E90EED" w:rsidP="006D237E">
            <w:pPr>
              <w:spacing w:after="0" w:line="240" w:lineRule="auto"/>
              <w:rPr>
                <w:rFonts w:ascii="Cambria" w:hAnsi="Cambria" w:cs="Arial"/>
                <w:color w:val="000000"/>
                <w:sz w:val="20"/>
                <w:lang w:val="fi-FI"/>
              </w:rPr>
            </w:pPr>
          </w:p>
        </w:tc>
        <w:tc>
          <w:tcPr>
            <w:tcW w:w="1710" w:type="dxa"/>
            <w:tcBorders>
              <w:top w:val="single" w:sz="4" w:space="0" w:color="auto"/>
              <w:bottom w:val="single" w:sz="4" w:space="0" w:color="auto"/>
            </w:tcBorders>
            <w:shd w:val="clear" w:color="auto" w:fill="auto"/>
          </w:tcPr>
          <w:p w14:paraId="1FB7DEA9" w14:textId="77777777" w:rsidR="00E90EED" w:rsidRPr="00773492" w:rsidRDefault="00E90EED" w:rsidP="006D237E">
            <w:pPr>
              <w:spacing w:after="0" w:line="240" w:lineRule="auto"/>
              <w:rPr>
                <w:rFonts w:ascii="Cambria" w:hAnsi="Cambria"/>
                <w:sz w:val="20"/>
              </w:rPr>
            </w:pPr>
          </w:p>
        </w:tc>
      </w:tr>
      <w:tr w:rsidR="00E90EED" w:rsidRPr="00773492" w14:paraId="08823CCB" w14:textId="77777777" w:rsidTr="000D6786">
        <w:trPr>
          <w:trHeight w:val="745"/>
        </w:trPr>
        <w:tc>
          <w:tcPr>
            <w:tcW w:w="2520" w:type="dxa"/>
            <w:vMerge/>
            <w:tcBorders>
              <w:left w:val="single" w:sz="4" w:space="0" w:color="auto"/>
              <w:right w:val="single" w:sz="4" w:space="0" w:color="auto"/>
            </w:tcBorders>
          </w:tcPr>
          <w:p w14:paraId="665F0A96" w14:textId="77777777" w:rsidR="00E90EED" w:rsidRPr="00773492" w:rsidRDefault="00E90EED" w:rsidP="006D237E">
            <w:pPr>
              <w:spacing w:after="0" w:line="240" w:lineRule="auto"/>
              <w:ind w:left="405" w:hanging="405"/>
              <w:rPr>
                <w:rFonts w:ascii="Cambria" w:hAnsi="Cambria" w:cs="Arial"/>
                <w:color w:val="000000"/>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6726011E" w14:textId="173FB245" w:rsidR="00E90EED" w:rsidRPr="00773492" w:rsidRDefault="00E90EED" w:rsidP="003623FA">
            <w:pPr>
              <w:spacing w:after="0" w:line="240" w:lineRule="auto"/>
              <w:ind w:left="464" w:right="-108" w:hanging="567"/>
              <w:rPr>
                <w:rFonts w:ascii="Cambria" w:hAnsi="Cambria" w:cs="Arial"/>
                <w:color w:val="000000"/>
                <w:sz w:val="20"/>
                <w:lang w:val="id-ID"/>
              </w:rPr>
            </w:pPr>
            <w:r w:rsidRPr="00E90EED">
              <w:rPr>
                <w:rFonts w:ascii="Cambria" w:hAnsi="Cambria" w:cs="Arial"/>
                <w:color w:val="000000"/>
                <w:sz w:val="20"/>
                <w:lang w:val="id-ID"/>
              </w:rPr>
              <w:t>A7.b. Penggunaan dan aktivitas lahan yang tidak melibatkan pemukiman kembali secara paksa atau pembebasan lahan</w:t>
            </w:r>
          </w:p>
        </w:tc>
        <w:tc>
          <w:tcPr>
            <w:tcW w:w="1980" w:type="dxa"/>
            <w:tcBorders>
              <w:top w:val="single" w:sz="4" w:space="0" w:color="auto"/>
              <w:left w:val="single" w:sz="4" w:space="0" w:color="auto"/>
              <w:bottom w:val="single" w:sz="4" w:space="0" w:color="auto"/>
              <w:right w:val="single" w:sz="4" w:space="0" w:color="auto"/>
            </w:tcBorders>
          </w:tcPr>
          <w:p w14:paraId="3805D9EE" w14:textId="3C88B732" w:rsidR="00E90EED" w:rsidRPr="00773492" w:rsidRDefault="00E90EED" w:rsidP="00AF3B3A">
            <w:pPr>
              <w:spacing w:after="0" w:line="240" w:lineRule="auto"/>
              <w:ind w:right="-108"/>
              <w:rPr>
                <w:rFonts w:ascii="Cambria" w:hAnsi="Cambria" w:cs="Arial"/>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538646DE" w14:textId="56880DDD" w:rsidR="00E90EED" w:rsidRPr="00773492" w:rsidRDefault="00E90EED" w:rsidP="006D237E">
            <w:pPr>
              <w:spacing w:after="0" w:line="240" w:lineRule="auto"/>
              <w:rPr>
                <w:rFonts w:ascii="Cambria" w:hAnsi="Cambria" w:cs="Arial"/>
                <w:color w:val="000000"/>
                <w:sz w:val="20"/>
                <w:lang w:val="fi-FI"/>
              </w:rPr>
            </w:pPr>
          </w:p>
        </w:tc>
        <w:tc>
          <w:tcPr>
            <w:tcW w:w="1710" w:type="dxa"/>
            <w:tcBorders>
              <w:top w:val="single" w:sz="4" w:space="0" w:color="auto"/>
              <w:left w:val="single" w:sz="4" w:space="0" w:color="auto"/>
              <w:bottom w:val="single" w:sz="4" w:space="0" w:color="auto"/>
            </w:tcBorders>
          </w:tcPr>
          <w:p w14:paraId="61599075" w14:textId="0D38C91D" w:rsidR="00E90EED" w:rsidRPr="00773492" w:rsidRDefault="00E90EED" w:rsidP="006D237E">
            <w:pPr>
              <w:spacing w:after="0" w:line="240" w:lineRule="auto"/>
              <w:rPr>
                <w:rFonts w:ascii="Cambria" w:hAnsi="Cambria" w:cs="Arial"/>
                <w:color w:val="000000"/>
                <w:sz w:val="20"/>
                <w:lang w:val="fi-FI"/>
              </w:rPr>
            </w:pPr>
          </w:p>
        </w:tc>
        <w:tc>
          <w:tcPr>
            <w:tcW w:w="1890" w:type="dxa"/>
            <w:tcBorders>
              <w:top w:val="single" w:sz="4" w:space="0" w:color="auto"/>
              <w:bottom w:val="single" w:sz="4" w:space="0" w:color="auto"/>
            </w:tcBorders>
            <w:shd w:val="clear" w:color="auto" w:fill="auto"/>
          </w:tcPr>
          <w:p w14:paraId="4407C23A" w14:textId="6D0FABA5" w:rsidR="00E90EED" w:rsidRPr="00773492" w:rsidRDefault="00E90EED" w:rsidP="006D237E">
            <w:pPr>
              <w:spacing w:after="0" w:line="240" w:lineRule="auto"/>
              <w:rPr>
                <w:rFonts w:ascii="Cambria" w:hAnsi="Cambria" w:cs="Arial"/>
                <w:color w:val="000000"/>
                <w:sz w:val="20"/>
                <w:lang w:val="fi-FI"/>
              </w:rPr>
            </w:pPr>
          </w:p>
        </w:tc>
        <w:tc>
          <w:tcPr>
            <w:tcW w:w="1710" w:type="dxa"/>
            <w:tcBorders>
              <w:top w:val="single" w:sz="4" w:space="0" w:color="auto"/>
              <w:bottom w:val="single" w:sz="4" w:space="0" w:color="auto"/>
            </w:tcBorders>
            <w:shd w:val="clear" w:color="auto" w:fill="auto"/>
          </w:tcPr>
          <w:p w14:paraId="78B31038" w14:textId="77777777" w:rsidR="00E90EED" w:rsidRPr="00773492" w:rsidRDefault="00E90EED" w:rsidP="006D237E">
            <w:pPr>
              <w:spacing w:after="0" w:line="240" w:lineRule="auto"/>
              <w:rPr>
                <w:rFonts w:ascii="Cambria" w:hAnsi="Cambria"/>
                <w:sz w:val="20"/>
              </w:rPr>
            </w:pPr>
          </w:p>
        </w:tc>
      </w:tr>
      <w:tr w:rsidR="006D237E" w:rsidRPr="00773492" w14:paraId="618A8BB4" w14:textId="77777777" w:rsidTr="000D6786">
        <w:trPr>
          <w:trHeight w:val="269"/>
        </w:trPr>
        <w:tc>
          <w:tcPr>
            <w:tcW w:w="14580" w:type="dxa"/>
            <w:gridSpan w:val="7"/>
            <w:tcBorders>
              <w:top w:val="single" w:sz="4" w:space="0" w:color="auto"/>
              <w:left w:val="single" w:sz="4" w:space="0" w:color="auto"/>
              <w:bottom w:val="single" w:sz="4" w:space="0" w:color="auto"/>
            </w:tcBorders>
          </w:tcPr>
          <w:p w14:paraId="4F754951" w14:textId="611DCE9B" w:rsidR="006D237E" w:rsidRPr="00773492" w:rsidRDefault="006D237E" w:rsidP="00E90EED">
            <w:pPr>
              <w:spacing w:after="0" w:line="240" w:lineRule="auto"/>
              <w:ind w:right="-108"/>
              <w:rPr>
                <w:rFonts w:ascii="Cambria" w:hAnsi="Cambria"/>
                <w:sz w:val="20"/>
              </w:rPr>
            </w:pPr>
            <w:r w:rsidRPr="00773492">
              <w:rPr>
                <w:rFonts w:ascii="Cambria" w:hAnsi="Cambria" w:cs="Arial"/>
                <w:b/>
                <w:color w:val="000000"/>
                <w:sz w:val="20"/>
                <w:lang w:val="id-ID"/>
              </w:rPr>
              <w:t>8.</w:t>
            </w:r>
            <w:r w:rsidRPr="00773492">
              <w:rPr>
                <w:rFonts w:ascii="Cambria" w:hAnsi="Cambria" w:cs="Arial"/>
                <w:b/>
                <w:bCs/>
                <w:sz w:val="20"/>
                <w:lang w:val="id-ID"/>
              </w:rPr>
              <w:t xml:space="preserve">  </w:t>
            </w:r>
            <w:r w:rsidRPr="00773492">
              <w:rPr>
                <w:rFonts w:ascii="Cambria" w:hAnsi="Cambria" w:cs="Arial"/>
                <w:b/>
                <w:bCs/>
                <w:sz w:val="20"/>
              </w:rPr>
              <w:t xml:space="preserve"> </w:t>
            </w:r>
            <w:r w:rsidRPr="00773492">
              <w:rPr>
                <w:rFonts w:ascii="Cambria" w:hAnsi="Cambria" w:cs="Arial"/>
                <w:b/>
                <w:bCs/>
                <w:sz w:val="20"/>
                <w:lang w:val="id-ID"/>
              </w:rPr>
              <w:t xml:space="preserve"> </w:t>
            </w:r>
            <w:r w:rsidR="00E90EED">
              <w:rPr>
                <w:rFonts w:ascii="Cambria" w:hAnsi="Cambria" w:cs="Arial"/>
                <w:b/>
                <w:bCs/>
                <w:sz w:val="20"/>
              </w:rPr>
              <w:t>Informasi dan Interpretasi</w:t>
            </w:r>
          </w:p>
        </w:tc>
      </w:tr>
      <w:tr w:rsidR="006D237E" w:rsidRPr="00773492" w14:paraId="30EA4968" w14:textId="77777777" w:rsidTr="003623FA">
        <w:trPr>
          <w:trHeight w:val="2899"/>
        </w:trPr>
        <w:tc>
          <w:tcPr>
            <w:tcW w:w="2520" w:type="dxa"/>
            <w:tcBorders>
              <w:top w:val="single" w:sz="4" w:space="0" w:color="auto"/>
              <w:left w:val="single" w:sz="4" w:space="0" w:color="auto"/>
              <w:right w:val="single" w:sz="4" w:space="0" w:color="auto"/>
            </w:tcBorders>
          </w:tcPr>
          <w:p w14:paraId="505F7BCF" w14:textId="498E8B03" w:rsidR="006D237E" w:rsidRPr="00773492" w:rsidRDefault="006D237E" w:rsidP="003623FA">
            <w:pPr>
              <w:spacing w:after="0" w:line="240" w:lineRule="auto"/>
              <w:ind w:left="405" w:hanging="405"/>
              <w:rPr>
                <w:rFonts w:ascii="Cambria" w:hAnsi="Cambria" w:cs="Arial"/>
                <w:color w:val="000000"/>
                <w:sz w:val="20"/>
                <w:lang w:val="id-ID"/>
              </w:rPr>
            </w:pPr>
            <w:r w:rsidRPr="00773492">
              <w:rPr>
                <w:rFonts w:ascii="Cambria" w:hAnsi="Cambria" w:cs="Arial"/>
                <w:color w:val="000000"/>
                <w:sz w:val="20"/>
                <w:lang w:val="id-ID"/>
              </w:rPr>
              <w:lastRenderedPageBreak/>
              <w:t xml:space="preserve">A.8 </w:t>
            </w:r>
            <w:r w:rsidR="00DB6083" w:rsidRPr="00DB6083">
              <w:rPr>
                <w:rFonts w:ascii="Cambria" w:hAnsi="Cambria" w:cs="Arial"/>
                <w:bCs/>
                <w:sz w:val="20"/>
              </w:rPr>
              <w:t>Informasi dan interpretasi terkait lingkungan alam, budaya lokal, dan warisan budaya disediakan bagi konsumen, serta penjelasan perilaku yang sesuai saat mengunjungi daerah alam, budaya hidup, dan situs warisan budaya.</w:t>
            </w:r>
          </w:p>
        </w:tc>
        <w:tc>
          <w:tcPr>
            <w:tcW w:w="2790" w:type="dxa"/>
            <w:tcBorders>
              <w:top w:val="single" w:sz="4" w:space="0" w:color="auto"/>
              <w:left w:val="single" w:sz="4" w:space="0" w:color="auto"/>
              <w:bottom w:val="single" w:sz="4" w:space="0" w:color="auto"/>
              <w:right w:val="single" w:sz="4" w:space="0" w:color="auto"/>
            </w:tcBorders>
          </w:tcPr>
          <w:p w14:paraId="5D180DB2" w14:textId="74B586D6" w:rsidR="009C6202" w:rsidRPr="00773492" w:rsidRDefault="00DB6083" w:rsidP="00AF3B3A">
            <w:pPr>
              <w:spacing w:after="0" w:line="240" w:lineRule="auto"/>
              <w:ind w:left="464" w:right="-108" w:hanging="567"/>
              <w:rPr>
                <w:rFonts w:ascii="Cambria" w:hAnsi="Cambria" w:cs="Arial"/>
                <w:color w:val="000000"/>
                <w:sz w:val="20"/>
              </w:rPr>
            </w:pPr>
            <w:r w:rsidRPr="00DB6083">
              <w:rPr>
                <w:rFonts w:ascii="Cambria" w:hAnsi="Cambria" w:cs="Arial"/>
                <w:color w:val="000000"/>
                <w:sz w:val="20"/>
              </w:rPr>
              <w:t>A8.a. Konsumen menyadari perilaku yang sesuai dan memiliki pemahaman umum tentang lingkungan alam dan budaya lokal. Perusahaan memiliki program interpretasi dengan tampilan, panduan, jaminan dll</w:t>
            </w:r>
          </w:p>
        </w:tc>
        <w:tc>
          <w:tcPr>
            <w:tcW w:w="1980" w:type="dxa"/>
            <w:tcBorders>
              <w:top w:val="single" w:sz="4" w:space="0" w:color="auto"/>
              <w:left w:val="single" w:sz="4" w:space="0" w:color="auto"/>
              <w:bottom w:val="single" w:sz="4" w:space="0" w:color="auto"/>
              <w:right w:val="single" w:sz="4" w:space="0" w:color="auto"/>
            </w:tcBorders>
          </w:tcPr>
          <w:p w14:paraId="7ED25B13" w14:textId="7EDB466E" w:rsidR="006D237E" w:rsidRPr="00773492" w:rsidRDefault="006D237E" w:rsidP="00AF3B3A">
            <w:pPr>
              <w:spacing w:after="0" w:line="240" w:lineRule="auto"/>
              <w:ind w:right="-108"/>
              <w:rPr>
                <w:rFonts w:ascii="Cambria" w:hAnsi="Cambria" w:cs="Arial"/>
                <w:sz w:val="20"/>
                <w:lang w:val="fi-FI"/>
              </w:rPr>
            </w:pPr>
          </w:p>
        </w:tc>
        <w:tc>
          <w:tcPr>
            <w:tcW w:w="1980" w:type="dxa"/>
            <w:tcBorders>
              <w:top w:val="single" w:sz="4" w:space="0" w:color="auto"/>
              <w:left w:val="single" w:sz="4" w:space="0" w:color="auto"/>
              <w:bottom w:val="single" w:sz="4" w:space="0" w:color="auto"/>
              <w:right w:val="single" w:sz="4" w:space="0" w:color="auto"/>
            </w:tcBorders>
          </w:tcPr>
          <w:p w14:paraId="66FCD9F1" w14:textId="5F73F718" w:rsidR="006D237E" w:rsidRPr="00773492" w:rsidRDefault="006D237E" w:rsidP="006D237E">
            <w:pPr>
              <w:spacing w:after="0" w:line="240" w:lineRule="auto"/>
              <w:rPr>
                <w:rFonts w:ascii="Cambria" w:hAnsi="Cambria" w:cs="Arial"/>
                <w:sz w:val="20"/>
                <w:lang w:val="fi-FI"/>
              </w:rPr>
            </w:pPr>
          </w:p>
        </w:tc>
        <w:tc>
          <w:tcPr>
            <w:tcW w:w="1710" w:type="dxa"/>
            <w:tcBorders>
              <w:top w:val="single" w:sz="4" w:space="0" w:color="auto"/>
              <w:left w:val="single" w:sz="4" w:space="0" w:color="auto"/>
              <w:bottom w:val="single" w:sz="4" w:space="0" w:color="auto"/>
              <w:right w:val="single" w:sz="4" w:space="0" w:color="auto"/>
            </w:tcBorders>
          </w:tcPr>
          <w:p w14:paraId="0D41DE14" w14:textId="575127E2" w:rsidR="006D237E" w:rsidRPr="00773492" w:rsidRDefault="006D237E"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32F14B7B" w14:textId="3956F065" w:rsidR="006D237E" w:rsidRPr="00773492" w:rsidRDefault="006D237E" w:rsidP="006D237E">
            <w:pPr>
              <w:spacing w:after="0" w:line="240" w:lineRule="auto"/>
              <w:rPr>
                <w:rFonts w:ascii="Cambria" w:hAnsi="Cambria" w:cs="Arial"/>
                <w:color w:val="000000"/>
                <w:sz w:val="20"/>
                <w:lang w:val="fi-FI"/>
              </w:rPr>
            </w:pPr>
          </w:p>
        </w:tc>
        <w:tc>
          <w:tcPr>
            <w:tcW w:w="1710" w:type="dxa"/>
            <w:tcBorders>
              <w:top w:val="single" w:sz="4" w:space="0" w:color="auto"/>
              <w:bottom w:val="single" w:sz="4" w:space="0" w:color="auto"/>
            </w:tcBorders>
            <w:shd w:val="clear" w:color="auto" w:fill="auto"/>
          </w:tcPr>
          <w:p w14:paraId="6DE97995" w14:textId="77777777" w:rsidR="006D237E" w:rsidRPr="00773492" w:rsidRDefault="006D237E" w:rsidP="006D237E">
            <w:pPr>
              <w:spacing w:after="0" w:line="240" w:lineRule="auto"/>
              <w:rPr>
                <w:rFonts w:ascii="Cambria" w:hAnsi="Cambria"/>
                <w:sz w:val="20"/>
              </w:rPr>
            </w:pPr>
          </w:p>
        </w:tc>
      </w:tr>
    </w:tbl>
    <w:p w14:paraId="63814CD5" w14:textId="77777777" w:rsidR="006D237E" w:rsidRPr="00773492" w:rsidRDefault="006D237E" w:rsidP="006D237E">
      <w:pPr>
        <w:spacing w:after="0" w:line="240" w:lineRule="auto"/>
        <w:rPr>
          <w:rFonts w:ascii="Arial" w:hAnsi="Arial" w:cs="Arial"/>
          <w:sz w:val="22"/>
          <w:lang w:val="sv-SE"/>
        </w:rPr>
      </w:pPr>
      <w:bookmarkStart w:id="0" w:name="_Toc122838029"/>
    </w:p>
    <w:p w14:paraId="496604A6" w14:textId="77777777" w:rsidR="00B87D0E" w:rsidRPr="00773492" w:rsidRDefault="00B87D0E">
      <w:pPr>
        <w:rPr>
          <w:rFonts w:ascii="Arial" w:hAnsi="Arial" w:cs="Arial"/>
          <w:b/>
          <w:bCs/>
          <w:caps/>
          <w:sz w:val="22"/>
          <w:lang w:val="sv-SE"/>
        </w:rPr>
      </w:pPr>
      <w:r w:rsidRPr="00773492">
        <w:rPr>
          <w:rFonts w:ascii="Arial" w:hAnsi="Arial" w:cs="Arial"/>
          <w:b/>
          <w:bCs/>
          <w:caps/>
          <w:sz w:val="22"/>
          <w:lang w:val="sv-SE"/>
        </w:rPr>
        <w:br w:type="page"/>
      </w:r>
    </w:p>
    <w:p w14:paraId="726D7DC3" w14:textId="45A644EB" w:rsidR="006D237E" w:rsidRPr="00773492" w:rsidRDefault="006D237E" w:rsidP="006D237E">
      <w:pPr>
        <w:spacing w:after="0" w:line="240" w:lineRule="auto"/>
        <w:rPr>
          <w:rFonts w:ascii="Arial" w:hAnsi="Arial" w:cs="Arial"/>
          <w:b/>
          <w:bCs/>
          <w:caps/>
          <w:sz w:val="22"/>
          <w:lang w:val="sv-SE"/>
        </w:rPr>
      </w:pPr>
      <w:r w:rsidRPr="00773492">
        <w:rPr>
          <w:rFonts w:ascii="Arial" w:hAnsi="Arial" w:cs="Arial"/>
          <w:b/>
          <w:bCs/>
          <w:caps/>
          <w:sz w:val="22"/>
          <w:lang w:val="sv-SE"/>
        </w:rPr>
        <w:lastRenderedPageBreak/>
        <w:t>Standar</w:t>
      </w:r>
      <w:r w:rsidR="00501E12">
        <w:rPr>
          <w:rFonts w:ascii="Arial" w:hAnsi="Arial" w:cs="Arial"/>
          <w:b/>
          <w:bCs/>
          <w:caps/>
          <w:sz w:val="22"/>
          <w:lang w:val="sv-SE"/>
        </w:rPr>
        <w:t>D</w:t>
      </w:r>
      <w:r w:rsidRPr="00773492">
        <w:rPr>
          <w:rFonts w:ascii="Arial" w:hAnsi="Arial" w:cs="Arial"/>
          <w:b/>
          <w:bCs/>
          <w:caps/>
          <w:sz w:val="22"/>
          <w:lang w:val="sv-SE"/>
        </w:rPr>
        <w:t xml:space="preserve"> </w:t>
      </w:r>
      <w:bookmarkEnd w:id="0"/>
      <w:r w:rsidRPr="00773492">
        <w:rPr>
          <w:rFonts w:ascii="Arial" w:hAnsi="Arial" w:cs="Arial"/>
          <w:b/>
          <w:bCs/>
          <w:caps/>
          <w:sz w:val="22"/>
          <w:lang w:val="sv-SE"/>
        </w:rPr>
        <w:t xml:space="preserve">B </w:t>
      </w:r>
      <w:r w:rsidR="00DB6083" w:rsidRPr="00DB6083">
        <w:rPr>
          <w:rFonts w:ascii="Arial" w:hAnsi="Arial" w:cs="Arial"/>
          <w:b/>
          <w:bCs/>
          <w:caps/>
          <w:sz w:val="22"/>
          <w:lang w:val="sv-SE"/>
        </w:rPr>
        <w:t>Memaksimalkan manfaat sosial dan ekonomi bagi masyarakat lokal dan meminimalkan dampak negatif</w:t>
      </w:r>
    </w:p>
    <w:tbl>
      <w:tblPr>
        <w:tblW w:w="14580" w:type="dxa"/>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90"/>
        <w:gridCol w:w="1980"/>
        <w:gridCol w:w="1980"/>
        <w:gridCol w:w="1800"/>
        <w:gridCol w:w="1800"/>
        <w:gridCol w:w="1710"/>
      </w:tblGrid>
      <w:tr w:rsidR="0053454E" w:rsidRPr="00AF3B3A" w14:paraId="1DD8634C" w14:textId="77777777" w:rsidTr="000D6786">
        <w:trPr>
          <w:cantSplit/>
          <w:tblHeader/>
        </w:trPr>
        <w:tc>
          <w:tcPr>
            <w:tcW w:w="2520" w:type="dxa"/>
            <w:vMerge w:val="restart"/>
            <w:tcBorders>
              <w:top w:val="single" w:sz="4" w:space="0" w:color="auto"/>
              <w:left w:val="single" w:sz="4" w:space="0" w:color="auto"/>
              <w:right w:val="single" w:sz="4" w:space="0" w:color="auto"/>
            </w:tcBorders>
            <w:vAlign w:val="center"/>
          </w:tcPr>
          <w:p w14:paraId="6D7EA1BD" w14:textId="77777777" w:rsidR="006D237E" w:rsidRPr="00AF3B3A" w:rsidRDefault="006D237E" w:rsidP="006D237E">
            <w:pPr>
              <w:spacing w:after="0" w:line="240" w:lineRule="auto"/>
              <w:ind w:right="-108"/>
              <w:jc w:val="center"/>
              <w:rPr>
                <w:rFonts w:ascii="Cambria" w:hAnsi="Cambria" w:cs="Arial"/>
                <w:b/>
                <w:color w:val="000000"/>
                <w:sz w:val="20"/>
                <w:lang w:val="id-ID"/>
              </w:rPr>
            </w:pPr>
            <w:r w:rsidRPr="00AF3B3A">
              <w:rPr>
                <w:rFonts w:ascii="Cambria" w:hAnsi="Cambria" w:cs="Arial"/>
                <w:b/>
                <w:color w:val="000000"/>
                <w:sz w:val="20"/>
                <w:lang w:val="id-ID"/>
              </w:rPr>
              <w:t>KRITERIA</w:t>
            </w:r>
          </w:p>
        </w:tc>
        <w:tc>
          <w:tcPr>
            <w:tcW w:w="2790" w:type="dxa"/>
            <w:vMerge w:val="restart"/>
            <w:tcBorders>
              <w:top w:val="single" w:sz="4" w:space="0" w:color="auto"/>
              <w:left w:val="single" w:sz="4" w:space="0" w:color="auto"/>
              <w:right w:val="single" w:sz="4" w:space="0" w:color="auto"/>
            </w:tcBorders>
            <w:shd w:val="clear" w:color="auto" w:fill="auto"/>
            <w:vAlign w:val="center"/>
          </w:tcPr>
          <w:p w14:paraId="2E0FD243" w14:textId="77777777" w:rsidR="006D237E" w:rsidRPr="00AF3B3A" w:rsidRDefault="006D237E" w:rsidP="006D237E">
            <w:pPr>
              <w:spacing w:after="0" w:line="240" w:lineRule="auto"/>
              <w:ind w:right="-108"/>
              <w:jc w:val="center"/>
              <w:rPr>
                <w:rFonts w:ascii="Cambria" w:hAnsi="Cambria" w:cs="Arial"/>
                <w:b/>
                <w:color w:val="000000"/>
                <w:sz w:val="20"/>
                <w:lang w:val="id-ID"/>
              </w:rPr>
            </w:pPr>
            <w:r w:rsidRPr="00AF3B3A">
              <w:rPr>
                <w:rFonts w:ascii="Cambria" w:hAnsi="Cambria" w:cs="Arial"/>
                <w:b/>
                <w:color w:val="000000"/>
                <w:sz w:val="20"/>
                <w:lang w:val="id-ID"/>
              </w:rPr>
              <w:t xml:space="preserve">INDIKATOR &amp; </w:t>
            </w:r>
          </w:p>
          <w:p w14:paraId="30021EE5" w14:textId="77777777" w:rsidR="006D237E" w:rsidRPr="00AF3B3A" w:rsidRDefault="006D237E" w:rsidP="006D237E">
            <w:pPr>
              <w:spacing w:after="0" w:line="240" w:lineRule="auto"/>
              <w:ind w:right="-108"/>
              <w:jc w:val="center"/>
              <w:rPr>
                <w:rFonts w:ascii="Cambria" w:hAnsi="Cambria" w:cs="Arial"/>
                <w:b/>
                <w:color w:val="000000"/>
                <w:sz w:val="20"/>
                <w:lang w:val="id-ID"/>
              </w:rPr>
            </w:pPr>
            <w:r w:rsidRPr="00AF3B3A">
              <w:rPr>
                <w:rFonts w:ascii="Cambria" w:hAnsi="Cambria" w:cs="Arial"/>
                <w:b/>
                <w:color w:val="000000"/>
                <w:sz w:val="20"/>
                <w:lang w:val="id-ID"/>
              </w:rPr>
              <w:t>BUKTI PENDUKUNG</w:t>
            </w:r>
          </w:p>
        </w:tc>
        <w:tc>
          <w:tcPr>
            <w:tcW w:w="9270" w:type="dxa"/>
            <w:gridSpan w:val="5"/>
            <w:tcBorders>
              <w:top w:val="single" w:sz="4" w:space="0" w:color="auto"/>
              <w:left w:val="nil"/>
            </w:tcBorders>
            <w:shd w:val="clear" w:color="auto" w:fill="auto"/>
            <w:vAlign w:val="center"/>
          </w:tcPr>
          <w:p w14:paraId="5C6806C4" w14:textId="77777777" w:rsidR="006D237E" w:rsidRPr="00AF3B3A" w:rsidRDefault="006D237E" w:rsidP="006D237E">
            <w:pPr>
              <w:spacing w:after="0" w:line="240" w:lineRule="auto"/>
              <w:jc w:val="center"/>
              <w:rPr>
                <w:rFonts w:ascii="Cambria" w:hAnsi="Cambria" w:cs="Arial"/>
                <w:b/>
                <w:color w:val="000000"/>
                <w:sz w:val="20"/>
                <w:lang w:val="id-ID"/>
              </w:rPr>
            </w:pPr>
            <w:r w:rsidRPr="00AF3B3A">
              <w:rPr>
                <w:rFonts w:ascii="Cambria" w:hAnsi="Cambria" w:cs="Arial"/>
                <w:b/>
                <w:color w:val="000000"/>
                <w:sz w:val="20"/>
                <w:lang w:val="id-ID"/>
              </w:rPr>
              <w:t>HARKAT DAN PERINGKAT</w:t>
            </w:r>
          </w:p>
        </w:tc>
      </w:tr>
      <w:tr w:rsidR="0053454E" w:rsidRPr="00AF3B3A" w14:paraId="2FC2F874" w14:textId="77777777" w:rsidTr="009973FB">
        <w:trPr>
          <w:cantSplit/>
          <w:tblHeader/>
        </w:trPr>
        <w:tc>
          <w:tcPr>
            <w:tcW w:w="2520" w:type="dxa"/>
            <w:vMerge/>
            <w:tcBorders>
              <w:left w:val="single" w:sz="4" w:space="0" w:color="auto"/>
              <w:right w:val="single" w:sz="4" w:space="0" w:color="auto"/>
            </w:tcBorders>
            <w:vAlign w:val="center"/>
          </w:tcPr>
          <w:p w14:paraId="11662923" w14:textId="77777777" w:rsidR="006D237E" w:rsidRPr="00AF3B3A" w:rsidRDefault="006D237E" w:rsidP="006D237E">
            <w:pPr>
              <w:spacing w:after="0" w:line="240" w:lineRule="auto"/>
              <w:jc w:val="center"/>
              <w:rPr>
                <w:rFonts w:ascii="Cambria" w:hAnsi="Cambria" w:cs="Arial"/>
                <w:b/>
                <w:color w:val="000000"/>
                <w:sz w:val="20"/>
              </w:rPr>
            </w:pPr>
          </w:p>
        </w:tc>
        <w:tc>
          <w:tcPr>
            <w:tcW w:w="2790" w:type="dxa"/>
            <w:vMerge/>
            <w:tcBorders>
              <w:left w:val="single" w:sz="4" w:space="0" w:color="auto"/>
              <w:bottom w:val="single" w:sz="4" w:space="0" w:color="auto"/>
              <w:right w:val="single" w:sz="4" w:space="0" w:color="auto"/>
            </w:tcBorders>
            <w:shd w:val="clear" w:color="auto" w:fill="auto"/>
            <w:vAlign w:val="center"/>
          </w:tcPr>
          <w:p w14:paraId="1744E4FB" w14:textId="77777777" w:rsidR="006D237E" w:rsidRPr="00AF3B3A" w:rsidRDefault="006D237E" w:rsidP="006D237E">
            <w:pPr>
              <w:spacing w:after="0" w:line="240" w:lineRule="auto"/>
              <w:jc w:val="center"/>
              <w:rPr>
                <w:rFonts w:ascii="Cambria" w:hAnsi="Cambria" w:cs="Arial"/>
                <w:b/>
                <w:color w:val="000000"/>
                <w:sz w:val="20"/>
              </w:rPr>
            </w:pPr>
          </w:p>
        </w:tc>
        <w:tc>
          <w:tcPr>
            <w:tcW w:w="1980" w:type="dxa"/>
            <w:tcBorders>
              <w:left w:val="single" w:sz="4" w:space="0" w:color="auto"/>
              <w:bottom w:val="single" w:sz="4" w:space="0" w:color="auto"/>
            </w:tcBorders>
            <w:shd w:val="clear" w:color="auto" w:fill="C5E0B3" w:themeFill="accent6" w:themeFillTint="66"/>
            <w:vAlign w:val="center"/>
          </w:tcPr>
          <w:p w14:paraId="49112CAD" w14:textId="77777777" w:rsidR="006D237E" w:rsidRPr="00AF3B3A" w:rsidRDefault="006D237E" w:rsidP="006D237E">
            <w:pPr>
              <w:spacing w:after="0" w:line="240" w:lineRule="auto"/>
              <w:jc w:val="center"/>
              <w:rPr>
                <w:rFonts w:ascii="Cambria" w:hAnsi="Cambria" w:cs="Arial"/>
                <w:b/>
                <w:color w:val="000000"/>
                <w:sz w:val="20"/>
                <w:lang w:val="id-ID"/>
              </w:rPr>
            </w:pPr>
            <w:r w:rsidRPr="00AF3B3A">
              <w:rPr>
                <w:rFonts w:ascii="Cambria" w:hAnsi="Cambria" w:cs="Arial"/>
                <w:b/>
                <w:color w:val="000000"/>
                <w:sz w:val="20"/>
                <w:lang w:val="id-ID"/>
              </w:rPr>
              <w:t>HIJAU</w:t>
            </w:r>
          </w:p>
        </w:tc>
        <w:tc>
          <w:tcPr>
            <w:tcW w:w="1980" w:type="dxa"/>
            <w:tcBorders>
              <w:bottom w:val="single" w:sz="4" w:space="0" w:color="auto"/>
            </w:tcBorders>
            <w:shd w:val="clear" w:color="auto" w:fill="BDD6EE" w:themeFill="accent1" w:themeFillTint="66"/>
            <w:vAlign w:val="center"/>
          </w:tcPr>
          <w:p w14:paraId="32EBCB3B" w14:textId="77777777" w:rsidR="006D237E" w:rsidRPr="00AF3B3A" w:rsidRDefault="006D237E" w:rsidP="006D237E">
            <w:pPr>
              <w:spacing w:after="0" w:line="240" w:lineRule="auto"/>
              <w:jc w:val="center"/>
              <w:rPr>
                <w:rFonts w:ascii="Cambria" w:hAnsi="Cambria" w:cs="Arial"/>
                <w:b/>
                <w:color w:val="000000"/>
                <w:sz w:val="20"/>
              </w:rPr>
            </w:pPr>
            <w:r w:rsidRPr="00AF3B3A">
              <w:rPr>
                <w:rFonts w:ascii="Cambria" w:hAnsi="Cambria" w:cs="Arial"/>
                <w:b/>
                <w:color w:val="000000"/>
                <w:sz w:val="20"/>
              </w:rPr>
              <w:t>BIRU</w:t>
            </w:r>
          </w:p>
        </w:tc>
        <w:tc>
          <w:tcPr>
            <w:tcW w:w="1800" w:type="dxa"/>
            <w:tcBorders>
              <w:bottom w:val="single" w:sz="4" w:space="0" w:color="auto"/>
            </w:tcBorders>
            <w:shd w:val="clear" w:color="auto" w:fill="FFFF00"/>
            <w:vAlign w:val="center"/>
          </w:tcPr>
          <w:p w14:paraId="1AE05CDE" w14:textId="77777777" w:rsidR="006D237E" w:rsidRPr="00AF3B3A" w:rsidRDefault="006D237E" w:rsidP="006D237E">
            <w:pPr>
              <w:spacing w:after="0" w:line="240" w:lineRule="auto"/>
              <w:jc w:val="center"/>
              <w:rPr>
                <w:rFonts w:ascii="Cambria" w:hAnsi="Cambria" w:cs="Arial"/>
                <w:b/>
                <w:color w:val="000000"/>
                <w:sz w:val="20"/>
              </w:rPr>
            </w:pPr>
            <w:r w:rsidRPr="00AF3B3A">
              <w:rPr>
                <w:rFonts w:ascii="Cambria" w:hAnsi="Cambria" w:cs="Arial"/>
                <w:b/>
                <w:color w:val="000000"/>
                <w:sz w:val="20"/>
              </w:rPr>
              <w:t>KUNING</w:t>
            </w:r>
          </w:p>
        </w:tc>
        <w:tc>
          <w:tcPr>
            <w:tcW w:w="1800" w:type="dxa"/>
            <w:tcBorders>
              <w:bottom w:val="single" w:sz="4" w:space="0" w:color="auto"/>
            </w:tcBorders>
            <w:shd w:val="clear" w:color="auto" w:fill="FF0000"/>
            <w:vAlign w:val="center"/>
          </w:tcPr>
          <w:p w14:paraId="2C578099" w14:textId="77777777" w:rsidR="006D237E" w:rsidRPr="00AF3B3A" w:rsidRDefault="006D237E" w:rsidP="006D237E">
            <w:pPr>
              <w:spacing w:after="0" w:line="240" w:lineRule="auto"/>
              <w:jc w:val="center"/>
              <w:rPr>
                <w:rFonts w:ascii="Cambria" w:hAnsi="Cambria" w:cs="Arial"/>
                <w:b/>
                <w:color w:val="000000"/>
                <w:sz w:val="20"/>
                <w:lang w:val="id-ID"/>
              </w:rPr>
            </w:pPr>
            <w:r w:rsidRPr="00AF3B3A">
              <w:rPr>
                <w:rFonts w:ascii="Cambria" w:hAnsi="Cambria" w:cs="Arial"/>
                <w:b/>
                <w:color w:val="000000"/>
                <w:sz w:val="20"/>
                <w:lang w:val="id-ID"/>
              </w:rPr>
              <w:t>MERAH</w:t>
            </w:r>
          </w:p>
        </w:tc>
        <w:tc>
          <w:tcPr>
            <w:tcW w:w="1710" w:type="dxa"/>
            <w:vMerge w:val="restart"/>
            <w:shd w:val="clear" w:color="auto" w:fill="auto"/>
            <w:vAlign w:val="center"/>
          </w:tcPr>
          <w:p w14:paraId="33ED4027" w14:textId="77777777" w:rsidR="006D237E" w:rsidRPr="00AF3B3A" w:rsidRDefault="006D237E" w:rsidP="006D237E">
            <w:pPr>
              <w:spacing w:after="0" w:line="240" w:lineRule="auto"/>
              <w:jc w:val="center"/>
              <w:rPr>
                <w:rFonts w:ascii="Cambria" w:hAnsi="Cambria" w:cs="Arial"/>
                <w:b/>
                <w:i/>
                <w:color w:val="000000"/>
                <w:sz w:val="20"/>
              </w:rPr>
            </w:pPr>
            <w:r w:rsidRPr="00AF3B3A">
              <w:rPr>
                <w:rFonts w:ascii="Cambria" w:hAnsi="Cambria" w:cs="Arial"/>
                <w:b/>
                <w:i/>
                <w:color w:val="000000"/>
                <w:sz w:val="20"/>
              </w:rPr>
              <w:t>Tidak Tersedia Informasi</w:t>
            </w:r>
          </w:p>
        </w:tc>
      </w:tr>
      <w:tr w:rsidR="0053454E" w:rsidRPr="00AF3B3A" w14:paraId="03BDDA4D" w14:textId="77777777" w:rsidTr="009973FB">
        <w:trPr>
          <w:cantSplit/>
          <w:tblHeader/>
        </w:trPr>
        <w:tc>
          <w:tcPr>
            <w:tcW w:w="2520" w:type="dxa"/>
            <w:vMerge/>
            <w:tcBorders>
              <w:left w:val="single" w:sz="4" w:space="0" w:color="auto"/>
              <w:bottom w:val="single" w:sz="4" w:space="0" w:color="auto"/>
              <w:right w:val="single" w:sz="4" w:space="0" w:color="auto"/>
            </w:tcBorders>
            <w:vAlign w:val="center"/>
          </w:tcPr>
          <w:p w14:paraId="65C23D46" w14:textId="77777777" w:rsidR="006D237E" w:rsidRPr="00AF3B3A" w:rsidRDefault="006D237E" w:rsidP="006D237E">
            <w:pPr>
              <w:spacing w:after="0" w:line="240" w:lineRule="auto"/>
              <w:jc w:val="center"/>
              <w:rPr>
                <w:rFonts w:ascii="Cambria" w:hAnsi="Cambria" w:cs="Arial"/>
                <w:b/>
                <w:color w:val="000000"/>
                <w:sz w:val="20"/>
              </w:rPr>
            </w:pPr>
          </w:p>
        </w:tc>
        <w:tc>
          <w:tcPr>
            <w:tcW w:w="27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B59D0A" w14:textId="77777777" w:rsidR="006D237E" w:rsidRPr="00AF3B3A" w:rsidRDefault="006D237E" w:rsidP="006D237E">
            <w:pPr>
              <w:spacing w:after="0" w:line="240" w:lineRule="auto"/>
              <w:jc w:val="center"/>
              <w:rPr>
                <w:rFonts w:ascii="Cambria" w:hAnsi="Cambria" w:cs="Arial"/>
                <w:b/>
                <w:color w:val="000000"/>
                <w:sz w:val="20"/>
              </w:rPr>
            </w:pPr>
          </w:p>
        </w:tc>
        <w:tc>
          <w:tcPr>
            <w:tcW w:w="1980" w:type="dxa"/>
            <w:tcBorders>
              <w:top w:val="single" w:sz="4" w:space="0" w:color="auto"/>
              <w:left w:val="single" w:sz="4" w:space="0" w:color="auto"/>
              <w:bottom w:val="single" w:sz="4" w:space="0" w:color="auto"/>
            </w:tcBorders>
            <w:shd w:val="clear" w:color="auto" w:fill="C5E0B3" w:themeFill="accent6" w:themeFillTint="66"/>
            <w:vAlign w:val="center"/>
          </w:tcPr>
          <w:p w14:paraId="3D567714" w14:textId="77777777" w:rsidR="006D237E" w:rsidRPr="00AF3B3A" w:rsidRDefault="006D237E" w:rsidP="006D237E">
            <w:pPr>
              <w:spacing w:after="0" w:line="240" w:lineRule="auto"/>
              <w:jc w:val="center"/>
              <w:rPr>
                <w:rFonts w:ascii="Cambria" w:hAnsi="Cambria" w:cs="Arial"/>
                <w:b/>
                <w:color w:val="000000"/>
                <w:sz w:val="20"/>
                <w:lang w:val="id-ID"/>
              </w:rPr>
            </w:pPr>
            <w:r w:rsidRPr="00AF3B3A">
              <w:rPr>
                <w:rFonts w:ascii="Cambria" w:hAnsi="Cambria" w:cs="Arial"/>
                <w:b/>
                <w:color w:val="000000"/>
                <w:sz w:val="20"/>
                <w:lang w:val="id-ID"/>
              </w:rPr>
              <w:t>4</w:t>
            </w:r>
          </w:p>
        </w:tc>
        <w:tc>
          <w:tcPr>
            <w:tcW w:w="1980" w:type="dxa"/>
            <w:tcBorders>
              <w:top w:val="single" w:sz="4" w:space="0" w:color="auto"/>
              <w:bottom w:val="single" w:sz="4" w:space="0" w:color="auto"/>
            </w:tcBorders>
            <w:shd w:val="clear" w:color="auto" w:fill="BDD6EE" w:themeFill="accent1" w:themeFillTint="66"/>
            <w:vAlign w:val="center"/>
          </w:tcPr>
          <w:p w14:paraId="39230A11" w14:textId="77777777" w:rsidR="006D237E" w:rsidRPr="00AF3B3A" w:rsidRDefault="006D237E" w:rsidP="006D237E">
            <w:pPr>
              <w:spacing w:after="0" w:line="240" w:lineRule="auto"/>
              <w:jc w:val="center"/>
              <w:rPr>
                <w:rFonts w:ascii="Cambria" w:hAnsi="Cambria" w:cs="Arial"/>
                <w:b/>
                <w:color w:val="000000"/>
                <w:sz w:val="20"/>
                <w:lang w:val="id-ID"/>
              </w:rPr>
            </w:pPr>
            <w:r w:rsidRPr="00AF3B3A">
              <w:rPr>
                <w:rFonts w:ascii="Cambria" w:hAnsi="Cambria" w:cs="Arial"/>
                <w:b/>
                <w:color w:val="000000"/>
                <w:sz w:val="20"/>
                <w:lang w:val="id-ID"/>
              </w:rPr>
              <w:t>3</w:t>
            </w:r>
          </w:p>
        </w:tc>
        <w:tc>
          <w:tcPr>
            <w:tcW w:w="1800" w:type="dxa"/>
            <w:tcBorders>
              <w:top w:val="single" w:sz="4" w:space="0" w:color="auto"/>
              <w:bottom w:val="single" w:sz="4" w:space="0" w:color="auto"/>
            </w:tcBorders>
            <w:shd w:val="clear" w:color="auto" w:fill="FFFF00"/>
            <w:vAlign w:val="center"/>
          </w:tcPr>
          <w:p w14:paraId="1045F2D0" w14:textId="77777777" w:rsidR="006D237E" w:rsidRPr="00AF3B3A" w:rsidRDefault="006D237E" w:rsidP="006D237E">
            <w:pPr>
              <w:spacing w:after="0" w:line="240" w:lineRule="auto"/>
              <w:jc w:val="center"/>
              <w:rPr>
                <w:rFonts w:ascii="Cambria" w:hAnsi="Cambria" w:cs="Arial"/>
                <w:b/>
                <w:color w:val="000000"/>
                <w:sz w:val="20"/>
                <w:lang w:val="id-ID"/>
              </w:rPr>
            </w:pPr>
            <w:r w:rsidRPr="00AF3B3A">
              <w:rPr>
                <w:rFonts w:ascii="Cambria" w:hAnsi="Cambria" w:cs="Arial"/>
                <w:b/>
                <w:color w:val="000000"/>
                <w:sz w:val="20"/>
                <w:lang w:val="id-ID"/>
              </w:rPr>
              <w:t>2</w:t>
            </w:r>
          </w:p>
        </w:tc>
        <w:tc>
          <w:tcPr>
            <w:tcW w:w="1800" w:type="dxa"/>
            <w:tcBorders>
              <w:top w:val="single" w:sz="4" w:space="0" w:color="auto"/>
              <w:bottom w:val="single" w:sz="4" w:space="0" w:color="auto"/>
            </w:tcBorders>
            <w:shd w:val="clear" w:color="auto" w:fill="FF0000"/>
            <w:vAlign w:val="center"/>
          </w:tcPr>
          <w:p w14:paraId="6680D7B9" w14:textId="77777777" w:rsidR="006D237E" w:rsidRPr="00AF3B3A" w:rsidRDefault="006D237E" w:rsidP="006D237E">
            <w:pPr>
              <w:spacing w:after="0" w:line="240" w:lineRule="auto"/>
              <w:jc w:val="center"/>
              <w:rPr>
                <w:rFonts w:ascii="Cambria" w:hAnsi="Cambria" w:cs="Arial"/>
                <w:b/>
                <w:color w:val="000000"/>
                <w:sz w:val="20"/>
                <w:lang w:val="id-ID"/>
              </w:rPr>
            </w:pPr>
            <w:r w:rsidRPr="00AF3B3A">
              <w:rPr>
                <w:rFonts w:ascii="Cambria" w:hAnsi="Cambria" w:cs="Arial"/>
                <w:b/>
                <w:color w:val="000000"/>
                <w:sz w:val="20"/>
                <w:lang w:val="id-ID"/>
              </w:rPr>
              <w:t>1</w:t>
            </w:r>
          </w:p>
        </w:tc>
        <w:tc>
          <w:tcPr>
            <w:tcW w:w="1710" w:type="dxa"/>
            <w:vMerge/>
            <w:tcBorders>
              <w:bottom w:val="single" w:sz="4" w:space="0" w:color="auto"/>
            </w:tcBorders>
            <w:shd w:val="clear" w:color="auto" w:fill="auto"/>
            <w:vAlign w:val="center"/>
          </w:tcPr>
          <w:p w14:paraId="77E0BCF4" w14:textId="77777777" w:rsidR="006D237E" w:rsidRPr="00AF3B3A" w:rsidRDefault="006D237E" w:rsidP="006D237E">
            <w:pPr>
              <w:spacing w:after="0" w:line="240" w:lineRule="auto"/>
              <w:jc w:val="center"/>
              <w:rPr>
                <w:rFonts w:ascii="Cambria" w:hAnsi="Cambria" w:cs="Arial"/>
                <w:b/>
                <w:color w:val="000000"/>
                <w:sz w:val="20"/>
                <w:lang w:val="id-ID"/>
              </w:rPr>
            </w:pPr>
          </w:p>
        </w:tc>
      </w:tr>
      <w:tr w:rsidR="0053454E" w:rsidRPr="00AF3B3A" w14:paraId="61970ED0" w14:textId="77777777" w:rsidTr="00945D13">
        <w:trPr>
          <w:trHeight w:val="370"/>
        </w:trPr>
        <w:tc>
          <w:tcPr>
            <w:tcW w:w="14580" w:type="dxa"/>
            <w:gridSpan w:val="7"/>
            <w:tcBorders>
              <w:top w:val="single" w:sz="4" w:space="0" w:color="auto"/>
              <w:left w:val="single" w:sz="4" w:space="0" w:color="auto"/>
              <w:bottom w:val="single" w:sz="4" w:space="0" w:color="auto"/>
            </w:tcBorders>
            <w:vAlign w:val="center"/>
          </w:tcPr>
          <w:p w14:paraId="49C33A0E" w14:textId="4B68A7ED" w:rsidR="006D237E" w:rsidRPr="00945D13" w:rsidRDefault="00DB6083" w:rsidP="00945D13">
            <w:pPr>
              <w:numPr>
                <w:ilvl w:val="0"/>
                <w:numId w:val="32"/>
              </w:numPr>
              <w:spacing w:after="0" w:line="240" w:lineRule="auto"/>
              <w:rPr>
                <w:rFonts w:ascii="Cambria" w:hAnsi="Cambria" w:cs="Arial"/>
                <w:b/>
                <w:bCs/>
                <w:sz w:val="20"/>
              </w:rPr>
            </w:pPr>
            <w:r>
              <w:rPr>
                <w:rFonts w:ascii="Cambria" w:hAnsi="Cambria" w:cs="Arial"/>
                <w:b/>
                <w:bCs/>
                <w:sz w:val="20"/>
              </w:rPr>
              <w:t>Dukungan Komunitas</w:t>
            </w:r>
          </w:p>
        </w:tc>
      </w:tr>
      <w:tr w:rsidR="0053454E" w:rsidRPr="00AF3B3A" w14:paraId="4EC01B8C" w14:textId="77777777" w:rsidTr="00DB6083">
        <w:trPr>
          <w:trHeight w:val="2422"/>
        </w:trPr>
        <w:tc>
          <w:tcPr>
            <w:tcW w:w="2520" w:type="dxa"/>
            <w:tcBorders>
              <w:top w:val="single" w:sz="4" w:space="0" w:color="auto"/>
              <w:left w:val="single" w:sz="4" w:space="0" w:color="auto"/>
              <w:right w:val="single" w:sz="4" w:space="0" w:color="auto"/>
            </w:tcBorders>
          </w:tcPr>
          <w:p w14:paraId="1682D8DB" w14:textId="7BC895B5" w:rsidR="006D237E" w:rsidRPr="00945D13" w:rsidRDefault="006D237E" w:rsidP="00945D13">
            <w:pPr>
              <w:spacing w:after="0" w:line="240" w:lineRule="auto"/>
              <w:ind w:left="405" w:right="-20" w:hanging="426"/>
              <w:rPr>
                <w:rFonts w:ascii="Bookman Old Style" w:hAnsi="Bookman Old Style" w:cs="Arial"/>
                <w:b/>
                <w:bCs/>
                <w:sz w:val="20"/>
                <w:szCs w:val="20"/>
              </w:rPr>
            </w:pPr>
            <w:r w:rsidRPr="00AF3B3A">
              <w:rPr>
                <w:rFonts w:ascii="Cambria" w:hAnsi="Cambria" w:cs="Arial"/>
                <w:bCs/>
                <w:color w:val="000000"/>
                <w:sz w:val="20"/>
                <w:lang w:val="id-ID"/>
              </w:rPr>
              <w:t xml:space="preserve">B.1  </w:t>
            </w:r>
            <w:r w:rsidR="00DB6083" w:rsidRPr="00DB6083">
              <w:rPr>
                <w:rFonts w:ascii="Cambria" w:hAnsi="Cambria" w:cs="Arial"/>
                <w:bCs/>
                <w:sz w:val="20"/>
              </w:rPr>
              <w:t>Organisasi secara aktif mendukung inisiatif untuk pengembangan infrastruktur lokal dan pembangunan sosial masyarakat termasuk antara lain pendidikan, pel</w:t>
            </w:r>
            <w:r w:rsidR="00DB6083">
              <w:rPr>
                <w:rFonts w:ascii="Cambria" w:hAnsi="Cambria" w:cs="Arial"/>
                <w:bCs/>
                <w:sz w:val="20"/>
              </w:rPr>
              <w:t>atihan, kesehatan dan sanitasi.</w:t>
            </w:r>
          </w:p>
        </w:tc>
        <w:tc>
          <w:tcPr>
            <w:tcW w:w="2790" w:type="dxa"/>
            <w:tcBorders>
              <w:top w:val="single" w:sz="4" w:space="0" w:color="auto"/>
              <w:left w:val="single" w:sz="4" w:space="0" w:color="auto"/>
              <w:bottom w:val="single" w:sz="4" w:space="0" w:color="auto"/>
              <w:right w:val="single" w:sz="4" w:space="0" w:color="auto"/>
            </w:tcBorders>
          </w:tcPr>
          <w:p w14:paraId="2B9A27A8" w14:textId="102C5155" w:rsidR="006D237E" w:rsidRPr="00AF3B3A" w:rsidRDefault="008627AA" w:rsidP="006D237E">
            <w:pPr>
              <w:spacing w:after="0" w:line="240" w:lineRule="auto"/>
              <w:rPr>
                <w:rFonts w:ascii="Cambria" w:hAnsi="Cambria" w:cs="Arial"/>
                <w:color w:val="000000"/>
                <w:sz w:val="20"/>
                <w:lang w:val="id-ID"/>
              </w:rPr>
            </w:pPr>
            <w:r w:rsidRPr="008627AA">
              <w:rPr>
                <w:rFonts w:ascii="Cambria" w:hAnsi="Cambria" w:cs="Arial"/>
                <w:color w:val="000000"/>
                <w:sz w:val="20"/>
                <w:lang w:val="id-ID"/>
              </w:rPr>
              <w:t>B1.a. Ada beberapa bentuk kontribusi kepada masyarakat setempat untuk  kepentingan  publik  melalui  keterlibatan  berbentuk  pro‐bono (tanpa memungut biaya), in‐kind (dalam bentuk natura), atau komersial.</w:t>
            </w:r>
          </w:p>
        </w:tc>
        <w:tc>
          <w:tcPr>
            <w:tcW w:w="1980" w:type="dxa"/>
            <w:tcBorders>
              <w:top w:val="single" w:sz="4" w:space="0" w:color="auto"/>
              <w:left w:val="single" w:sz="4" w:space="0" w:color="auto"/>
              <w:bottom w:val="single" w:sz="4" w:space="0" w:color="auto"/>
              <w:right w:val="single" w:sz="4" w:space="0" w:color="auto"/>
            </w:tcBorders>
          </w:tcPr>
          <w:p w14:paraId="76BEFB1A" w14:textId="49A4A30E" w:rsidR="006D237E" w:rsidRPr="00945D13" w:rsidRDefault="006D237E" w:rsidP="00945D13">
            <w:pPr>
              <w:spacing w:after="0" w:line="240" w:lineRule="auto"/>
              <w:ind w:right="114"/>
              <w:rPr>
                <w:rFonts w:ascii="Cambria" w:hAnsi="Cambria" w:cs="Arial"/>
                <w:sz w:val="20"/>
              </w:rPr>
            </w:pPr>
          </w:p>
        </w:tc>
        <w:tc>
          <w:tcPr>
            <w:tcW w:w="1980" w:type="dxa"/>
            <w:tcBorders>
              <w:top w:val="single" w:sz="4" w:space="0" w:color="auto"/>
              <w:left w:val="single" w:sz="4" w:space="0" w:color="auto"/>
              <w:bottom w:val="single" w:sz="4" w:space="0" w:color="auto"/>
              <w:right w:val="single" w:sz="4" w:space="0" w:color="auto"/>
            </w:tcBorders>
          </w:tcPr>
          <w:p w14:paraId="17B41001" w14:textId="79C9B152" w:rsidR="006D237E" w:rsidRPr="00AF3B3A" w:rsidRDefault="006D237E" w:rsidP="006D237E">
            <w:pPr>
              <w:spacing w:after="0" w:line="240" w:lineRule="auto"/>
              <w:ind w:left="1"/>
              <w:rPr>
                <w:rFonts w:ascii="Cambria" w:hAnsi="Cambria" w:cs="Arial"/>
                <w:color w:val="000000"/>
                <w:sz w:val="20"/>
                <w:lang w:val="fi-FI"/>
              </w:rPr>
            </w:pPr>
          </w:p>
        </w:tc>
        <w:tc>
          <w:tcPr>
            <w:tcW w:w="1800" w:type="dxa"/>
            <w:tcBorders>
              <w:top w:val="single" w:sz="4" w:space="0" w:color="auto"/>
              <w:left w:val="single" w:sz="4" w:space="0" w:color="auto"/>
              <w:bottom w:val="single" w:sz="4" w:space="0" w:color="auto"/>
            </w:tcBorders>
          </w:tcPr>
          <w:p w14:paraId="71D6BE11" w14:textId="5EF861B8" w:rsidR="006D237E" w:rsidRPr="00AF3B3A" w:rsidRDefault="006D237E" w:rsidP="006D237E">
            <w:pPr>
              <w:spacing w:after="0" w:line="240" w:lineRule="auto"/>
              <w:rPr>
                <w:rFonts w:ascii="Cambria" w:hAnsi="Cambria" w:cs="Arial"/>
                <w:color w:val="000000"/>
                <w:sz w:val="20"/>
                <w:lang w:val="fi-FI"/>
              </w:rPr>
            </w:pPr>
          </w:p>
        </w:tc>
        <w:tc>
          <w:tcPr>
            <w:tcW w:w="1800" w:type="dxa"/>
            <w:tcBorders>
              <w:top w:val="single" w:sz="4" w:space="0" w:color="auto"/>
              <w:bottom w:val="single" w:sz="4" w:space="0" w:color="auto"/>
            </w:tcBorders>
            <w:shd w:val="clear" w:color="auto" w:fill="auto"/>
          </w:tcPr>
          <w:p w14:paraId="56468BDC" w14:textId="3008DC4E" w:rsidR="006D237E" w:rsidRPr="00AF3B3A" w:rsidRDefault="006D237E" w:rsidP="006D237E">
            <w:pPr>
              <w:spacing w:after="0" w:line="240" w:lineRule="auto"/>
              <w:ind w:hanging="16"/>
              <w:rPr>
                <w:rFonts w:ascii="Cambria" w:hAnsi="Cambria" w:cs="Arial"/>
                <w:color w:val="000000"/>
                <w:sz w:val="20"/>
                <w:lang w:val="fi-FI"/>
              </w:rPr>
            </w:pPr>
          </w:p>
        </w:tc>
        <w:tc>
          <w:tcPr>
            <w:tcW w:w="1710" w:type="dxa"/>
            <w:tcBorders>
              <w:top w:val="single" w:sz="4" w:space="0" w:color="auto"/>
              <w:bottom w:val="single" w:sz="4" w:space="0" w:color="auto"/>
            </w:tcBorders>
            <w:shd w:val="clear" w:color="auto" w:fill="auto"/>
          </w:tcPr>
          <w:p w14:paraId="6B705029" w14:textId="77777777" w:rsidR="006D237E" w:rsidRPr="00AF3B3A" w:rsidRDefault="006D237E" w:rsidP="006D237E">
            <w:pPr>
              <w:spacing w:after="0" w:line="240" w:lineRule="auto"/>
              <w:jc w:val="center"/>
              <w:rPr>
                <w:rFonts w:ascii="Arial" w:hAnsi="Arial" w:cs="Arial"/>
                <w:sz w:val="20"/>
                <w:szCs w:val="20"/>
                <w:lang w:val="fi-FI"/>
              </w:rPr>
            </w:pPr>
          </w:p>
        </w:tc>
      </w:tr>
      <w:tr w:rsidR="0053454E" w:rsidRPr="00AF3B3A" w14:paraId="4FA26E24" w14:textId="77777777" w:rsidTr="000D6786">
        <w:trPr>
          <w:trHeight w:val="393"/>
        </w:trPr>
        <w:tc>
          <w:tcPr>
            <w:tcW w:w="14580" w:type="dxa"/>
            <w:gridSpan w:val="7"/>
            <w:tcBorders>
              <w:top w:val="single" w:sz="4" w:space="0" w:color="auto"/>
              <w:left w:val="single" w:sz="4" w:space="0" w:color="auto"/>
              <w:bottom w:val="single" w:sz="4" w:space="0" w:color="auto"/>
            </w:tcBorders>
            <w:vAlign w:val="center"/>
          </w:tcPr>
          <w:p w14:paraId="1B70C0D5" w14:textId="151D6BE3" w:rsidR="006D237E" w:rsidRPr="00AF3B3A" w:rsidRDefault="006D237E" w:rsidP="008627AA">
            <w:pPr>
              <w:spacing w:after="0" w:line="240" w:lineRule="auto"/>
              <w:rPr>
                <w:rFonts w:ascii="Arial" w:hAnsi="Arial" w:cs="Arial"/>
                <w:sz w:val="20"/>
                <w:szCs w:val="20"/>
              </w:rPr>
            </w:pPr>
            <w:r w:rsidRPr="00AF3B3A">
              <w:rPr>
                <w:rFonts w:ascii="Cambria" w:hAnsi="Cambria" w:cs="Arial"/>
                <w:b/>
                <w:sz w:val="20"/>
                <w:lang w:val="id-ID"/>
              </w:rPr>
              <w:t xml:space="preserve">2.   </w:t>
            </w:r>
            <w:r w:rsidR="008627AA">
              <w:rPr>
                <w:rFonts w:ascii="Cambria" w:hAnsi="Cambria" w:cs="Arial"/>
                <w:b/>
                <w:bCs/>
                <w:sz w:val="20"/>
              </w:rPr>
              <w:t>Pekerja Setempat</w:t>
            </w:r>
          </w:p>
        </w:tc>
      </w:tr>
      <w:tr w:rsidR="0053454E" w:rsidRPr="00AF3B3A" w14:paraId="367F715C" w14:textId="77777777" w:rsidTr="000D6786">
        <w:trPr>
          <w:trHeight w:val="484"/>
        </w:trPr>
        <w:tc>
          <w:tcPr>
            <w:tcW w:w="2520" w:type="dxa"/>
            <w:tcBorders>
              <w:top w:val="single" w:sz="4" w:space="0" w:color="auto"/>
              <w:left w:val="single" w:sz="4" w:space="0" w:color="auto"/>
              <w:right w:val="single" w:sz="4" w:space="0" w:color="auto"/>
            </w:tcBorders>
          </w:tcPr>
          <w:p w14:paraId="51969C7F" w14:textId="58F19914" w:rsidR="006D237E" w:rsidRPr="00945D13" w:rsidRDefault="006D237E" w:rsidP="008627AA">
            <w:pPr>
              <w:spacing w:after="0" w:line="240" w:lineRule="auto"/>
              <w:ind w:left="405" w:right="-20" w:hanging="426"/>
              <w:rPr>
                <w:rFonts w:ascii="Cambria" w:hAnsi="Cambria" w:cs="Arial"/>
                <w:bCs/>
                <w:sz w:val="20"/>
              </w:rPr>
            </w:pPr>
            <w:r w:rsidRPr="00AF3B3A">
              <w:rPr>
                <w:rFonts w:ascii="Cambria" w:hAnsi="Cambria" w:cs="Arial"/>
                <w:sz w:val="20"/>
                <w:lang w:val="id-ID"/>
              </w:rPr>
              <w:t xml:space="preserve">B.2 </w:t>
            </w:r>
            <w:r w:rsidR="008627AA" w:rsidRPr="008627AA">
              <w:rPr>
                <w:rFonts w:ascii="Cambria" w:hAnsi="Cambria" w:cs="Arial"/>
                <w:bCs/>
                <w:sz w:val="20"/>
              </w:rPr>
              <w:t>Penduduk setempat diberikan kesempatan yang sama untuk mendapat pekerjaan termasuk di posisi manajemen. Secara sama‐rata, semua karyawan ditawarkan pe</w:t>
            </w:r>
            <w:r w:rsidR="008627AA">
              <w:rPr>
                <w:rFonts w:ascii="Cambria" w:hAnsi="Cambria" w:cs="Arial"/>
                <w:bCs/>
                <w:sz w:val="20"/>
              </w:rPr>
              <w:t>latihan reguler, pengalaman dan</w:t>
            </w:r>
          </w:p>
        </w:tc>
        <w:tc>
          <w:tcPr>
            <w:tcW w:w="2790" w:type="dxa"/>
            <w:tcBorders>
              <w:top w:val="single" w:sz="4" w:space="0" w:color="auto"/>
              <w:left w:val="single" w:sz="4" w:space="0" w:color="auto"/>
              <w:bottom w:val="single" w:sz="4" w:space="0" w:color="auto"/>
              <w:right w:val="single" w:sz="4" w:space="0" w:color="auto"/>
            </w:tcBorders>
          </w:tcPr>
          <w:p w14:paraId="34150F2A" w14:textId="77777777" w:rsidR="008627AA" w:rsidRPr="008627AA" w:rsidRDefault="008627AA" w:rsidP="008627AA">
            <w:pPr>
              <w:spacing w:after="0" w:line="240" w:lineRule="auto"/>
              <w:ind w:left="464" w:hanging="567"/>
              <w:rPr>
                <w:rFonts w:ascii="Cambria" w:hAnsi="Cambria"/>
                <w:sz w:val="20"/>
                <w:szCs w:val="20"/>
                <w:lang w:val="id-ID"/>
              </w:rPr>
            </w:pPr>
            <w:r w:rsidRPr="008627AA">
              <w:rPr>
                <w:rFonts w:ascii="Cambria" w:hAnsi="Cambria"/>
                <w:sz w:val="20"/>
                <w:szCs w:val="20"/>
                <w:lang w:val="id-ID"/>
              </w:rPr>
              <w:t>B2.a   Penduduk   setempat   dipekerjakan,   termasuk   pada   posisi</w:t>
            </w:r>
          </w:p>
          <w:p w14:paraId="57B8C90C" w14:textId="26F37F86" w:rsidR="00A27966" w:rsidRPr="00AF3B3A" w:rsidRDefault="008627AA" w:rsidP="008627AA">
            <w:pPr>
              <w:spacing w:after="0" w:line="240" w:lineRule="auto"/>
              <w:ind w:left="464" w:hanging="567"/>
              <w:rPr>
                <w:rFonts w:ascii="Arial Narrow" w:hAnsi="Arial Narrow"/>
                <w:b/>
                <w:sz w:val="20"/>
                <w:szCs w:val="20"/>
                <w:lang w:val="id-ID"/>
              </w:rPr>
            </w:pPr>
            <w:r w:rsidRPr="008627AA">
              <w:rPr>
                <w:rFonts w:ascii="Cambria" w:hAnsi="Cambria"/>
                <w:sz w:val="20"/>
                <w:szCs w:val="20"/>
                <w:lang w:val="id-ID"/>
              </w:rPr>
              <w:t>manajemen. Kesempatan mengikuti pelatihan dan peluang karir ditawarkan kepada warga setempat.</w:t>
            </w:r>
          </w:p>
        </w:tc>
        <w:tc>
          <w:tcPr>
            <w:tcW w:w="1980" w:type="dxa"/>
            <w:tcBorders>
              <w:top w:val="single" w:sz="4" w:space="0" w:color="auto"/>
              <w:left w:val="single" w:sz="4" w:space="0" w:color="auto"/>
              <w:bottom w:val="single" w:sz="4" w:space="0" w:color="auto"/>
              <w:right w:val="single" w:sz="4" w:space="0" w:color="auto"/>
            </w:tcBorders>
          </w:tcPr>
          <w:p w14:paraId="3C3A0D99" w14:textId="77777777" w:rsidR="006D237E" w:rsidRPr="00AF3B3A" w:rsidRDefault="006D237E" w:rsidP="006D237E">
            <w:pPr>
              <w:spacing w:after="0" w:line="240" w:lineRule="auto"/>
              <w:rPr>
                <w:rFonts w:ascii="Cambria" w:hAnsi="Cambria" w:cs="Arial"/>
                <w:sz w:val="20"/>
                <w:lang w:val="id-ID"/>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A288A8A" w14:textId="09D1F613" w:rsidR="006D237E" w:rsidRPr="00AF3B3A" w:rsidRDefault="006D237E" w:rsidP="006D237E">
            <w:pPr>
              <w:spacing w:after="0" w:line="240" w:lineRule="auto"/>
              <w:ind w:left="-18"/>
              <w:rPr>
                <w:rFonts w:ascii="Cambria" w:hAnsi="Cambria" w:cs="Arial"/>
                <w:sz w:val="20"/>
                <w:lang w:val="fi-FI"/>
              </w:rPr>
            </w:pPr>
          </w:p>
        </w:tc>
        <w:tc>
          <w:tcPr>
            <w:tcW w:w="1800" w:type="dxa"/>
            <w:tcBorders>
              <w:top w:val="single" w:sz="4" w:space="0" w:color="auto"/>
              <w:left w:val="single" w:sz="4" w:space="0" w:color="auto"/>
              <w:bottom w:val="single" w:sz="4" w:space="0" w:color="auto"/>
            </w:tcBorders>
            <w:shd w:val="clear" w:color="auto" w:fill="auto"/>
          </w:tcPr>
          <w:p w14:paraId="20578F73" w14:textId="0D803084" w:rsidR="006D237E" w:rsidRPr="00AF3B3A" w:rsidRDefault="006D237E" w:rsidP="006D237E">
            <w:pPr>
              <w:spacing w:after="0" w:line="240" w:lineRule="auto"/>
              <w:ind w:left="-18"/>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238E6916" w14:textId="77777777" w:rsidR="006D237E" w:rsidRPr="00AF3B3A" w:rsidRDefault="006D237E" w:rsidP="006D237E">
            <w:pPr>
              <w:spacing w:after="0" w:line="240" w:lineRule="auto"/>
              <w:ind w:left="36" w:hanging="36"/>
              <w:rPr>
                <w:rFonts w:ascii="Cambria" w:hAnsi="Cambria" w:cs="Arial"/>
                <w:sz w:val="20"/>
              </w:rPr>
            </w:pPr>
          </w:p>
        </w:tc>
        <w:tc>
          <w:tcPr>
            <w:tcW w:w="1710" w:type="dxa"/>
            <w:tcBorders>
              <w:top w:val="single" w:sz="4" w:space="0" w:color="auto"/>
              <w:bottom w:val="single" w:sz="4" w:space="0" w:color="auto"/>
            </w:tcBorders>
            <w:shd w:val="clear" w:color="auto" w:fill="auto"/>
          </w:tcPr>
          <w:p w14:paraId="29622DB0" w14:textId="77777777" w:rsidR="006D237E" w:rsidRPr="00AF3B3A" w:rsidRDefault="006D237E" w:rsidP="006D237E">
            <w:pPr>
              <w:spacing w:after="0" w:line="240" w:lineRule="auto"/>
              <w:rPr>
                <w:rFonts w:ascii="Arial" w:hAnsi="Arial" w:cs="Arial"/>
                <w:sz w:val="20"/>
                <w:szCs w:val="20"/>
              </w:rPr>
            </w:pPr>
          </w:p>
        </w:tc>
      </w:tr>
      <w:tr w:rsidR="0053454E" w:rsidRPr="00AF3B3A" w14:paraId="08491BC5" w14:textId="77777777" w:rsidTr="000D6786">
        <w:trPr>
          <w:trHeight w:val="399"/>
        </w:trPr>
        <w:tc>
          <w:tcPr>
            <w:tcW w:w="14580" w:type="dxa"/>
            <w:gridSpan w:val="7"/>
            <w:tcBorders>
              <w:top w:val="single" w:sz="4" w:space="0" w:color="auto"/>
              <w:left w:val="single" w:sz="4" w:space="0" w:color="auto"/>
              <w:bottom w:val="single" w:sz="4" w:space="0" w:color="auto"/>
            </w:tcBorders>
            <w:vAlign w:val="center"/>
          </w:tcPr>
          <w:p w14:paraId="0EA919A2" w14:textId="23980007" w:rsidR="006D237E" w:rsidRPr="00AF3B3A" w:rsidRDefault="008627AA" w:rsidP="00945D13">
            <w:pPr>
              <w:numPr>
                <w:ilvl w:val="0"/>
                <w:numId w:val="58"/>
              </w:numPr>
              <w:spacing w:after="0" w:line="240" w:lineRule="auto"/>
              <w:rPr>
                <w:rFonts w:ascii="Cambria" w:hAnsi="Cambria" w:cs="Arial"/>
                <w:b/>
                <w:bCs/>
                <w:sz w:val="20"/>
              </w:rPr>
            </w:pPr>
            <w:r>
              <w:rPr>
                <w:rFonts w:ascii="Cambria" w:hAnsi="Cambria" w:cs="Arial"/>
                <w:b/>
                <w:bCs/>
                <w:sz w:val="20"/>
              </w:rPr>
              <w:t>Pembelian Setempat</w:t>
            </w:r>
          </w:p>
        </w:tc>
      </w:tr>
      <w:tr w:rsidR="0053454E" w:rsidRPr="00AF3B3A" w14:paraId="7862B43B" w14:textId="77777777" w:rsidTr="000D6786">
        <w:trPr>
          <w:trHeight w:val="484"/>
        </w:trPr>
        <w:tc>
          <w:tcPr>
            <w:tcW w:w="2520" w:type="dxa"/>
            <w:tcBorders>
              <w:top w:val="single" w:sz="4" w:space="0" w:color="auto"/>
              <w:left w:val="single" w:sz="4" w:space="0" w:color="auto"/>
              <w:right w:val="single" w:sz="4" w:space="0" w:color="auto"/>
            </w:tcBorders>
          </w:tcPr>
          <w:p w14:paraId="5CD743AD" w14:textId="1698FE7B" w:rsidR="006D237E" w:rsidRPr="00AF3B3A" w:rsidRDefault="006D237E" w:rsidP="006D237E">
            <w:pPr>
              <w:spacing w:after="0" w:line="240" w:lineRule="auto"/>
              <w:ind w:left="405" w:right="-20" w:hanging="405"/>
              <w:rPr>
                <w:rFonts w:ascii="Cambria" w:hAnsi="Cambria" w:cs="Arial"/>
                <w:sz w:val="20"/>
                <w:lang w:val="id-ID"/>
              </w:rPr>
            </w:pPr>
            <w:r w:rsidRPr="00AF3B3A">
              <w:rPr>
                <w:rFonts w:ascii="Cambria" w:hAnsi="Cambria" w:cs="Arial"/>
                <w:sz w:val="20"/>
                <w:lang w:val="id-ID"/>
              </w:rPr>
              <w:t>B.</w:t>
            </w:r>
            <w:r w:rsidR="00945D13">
              <w:rPr>
                <w:rFonts w:ascii="Cambria" w:hAnsi="Cambria" w:cs="Arial"/>
                <w:sz w:val="20"/>
              </w:rPr>
              <w:t xml:space="preserve">3 </w:t>
            </w:r>
            <w:r w:rsidR="008627AA" w:rsidRPr="008627AA">
              <w:rPr>
                <w:rFonts w:ascii="Cambria" w:hAnsi="Cambria" w:cs="Arial"/>
                <w:sz w:val="20"/>
              </w:rPr>
              <w:t>Layanan dan barang lokal yang dibeli dan ditawarkan oleh organisasi, merujuk kepada prinsip‐prinsip perdagangan yang adil.</w:t>
            </w:r>
          </w:p>
        </w:tc>
        <w:tc>
          <w:tcPr>
            <w:tcW w:w="2790" w:type="dxa"/>
            <w:tcBorders>
              <w:top w:val="single" w:sz="4" w:space="0" w:color="auto"/>
              <w:left w:val="single" w:sz="4" w:space="0" w:color="auto"/>
              <w:bottom w:val="single" w:sz="4" w:space="0" w:color="auto"/>
              <w:right w:val="single" w:sz="4" w:space="0" w:color="auto"/>
            </w:tcBorders>
          </w:tcPr>
          <w:p w14:paraId="09F32567" w14:textId="4CA8D87A" w:rsidR="006D237E" w:rsidRPr="00AF3B3A" w:rsidRDefault="008627AA" w:rsidP="006D237E">
            <w:pPr>
              <w:spacing w:after="0" w:line="240" w:lineRule="auto"/>
              <w:ind w:left="464" w:hanging="567"/>
              <w:contextualSpacing/>
              <w:rPr>
                <w:rFonts w:ascii="Cambria" w:hAnsi="Cambria" w:cs="Arial"/>
                <w:color w:val="000000"/>
                <w:sz w:val="20"/>
                <w:lang w:val="id-ID"/>
              </w:rPr>
            </w:pPr>
            <w:r w:rsidRPr="008627AA">
              <w:rPr>
                <w:rFonts w:ascii="Cambria" w:hAnsi="Cambria" w:cs="Arial"/>
                <w:color w:val="000000"/>
                <w:sz w:val="20"/>
                <w:lang w:val="id-ID"/>
              </w:rPr>
              <w:t>B3.a. Pembelian sebagian besar berasal dari penyedia lokal dan/atau perdagangan yang adil. Layanan yang ditawarkan sebisa mungkin melibatkan bisnis lokal.</w:t>
            </w:r>
          </w:p>
        </w:tc>
        <w:tc>
          <w:tcPr>
            <w:tcW w:w="1980" w:type="dxa"/>
            <w:tcBorders>
              <w:top w:val="single" w:sz="4" w:space="0" w:color="auto"/>
              <w:left w:val="single" w:sz="4" w:space="0" w:color="auto"/>
              <w:bottom w:val="single" w:sz="4" w:space="0" w:color="auto"/>
              <w:right w:val="single" w:sz="4" w:space="0" w:color="auto"/>
            </w:tcBorders>
          </w:tcPr>
          <w:p w14:paraId="4FEEA221" w14:textId="569667F4" w:rsidR="006D237E" w:rsidRPr="00AF3B3A" w:rsidRDefault="006D237E" w:rsidP="006D237E">
            <w:pPr>
              <w:spacing w:after="0" w:line="240" w:lineRule="auto"/>
              <w:rPr>
                <w:rFonts w:ascii="Cambria" w:hAnsi="Cambria" w:cs="Arial"/>
                <w:sz w:val="20"/>
              </w:rPr>
            </w:pPr>
          </w:p>
        </w:tc>
        <w:tc>
          <w:tcPr>
            <w:tcW w:w="1980" w:type="dxa"/>
            <w:tcBorders>
              <w:top w:val="single" w:sz="4" w:space="0" w:color="auto"/>
              <w:left w:val="single" w:sz="4" w:space="0" w:color="auto"/>
              <w:bottom w:val="single" w:sz="4" w:space="0" w:color="auto"/>
              <w:right w:val="single" w:sz="4" w:space="0" w:color="auto"/>
            </w:tcBorders>
          </w:tcPr>
          <w:p w14:paraId="10CEB14B" w14:textId="76488154" w:rsidR="006D237E" w:rsidRPr="00AF3B3A" w:rsidRDefault="006D237E" w:rsidP="006D237E">
            <w:pPr>
              <w:spacing w:after="0" w:line="240" w:lineRule="auto"/>
              <w:rPr>
                <w:rFonts w:ascii="Cambria" w:hAnsi="Cambria" w:cs="Arial"/>
                <w:sz w:val="20"/>
                <w:lang w:val="id-ID"/>
              </w:rPr>
            </w:pPr>
          </w:p>
        </w:tc>
        <w:tc>
          <w:tcPr>
            <w:tcW w:w="1800" w:type="dxa"/>
            <w:tcBorders>
              <w:top w:val="single" w:sz="4" w:space="0" w:color="auto"/>
              <w:left w:val="single" w:sz="4" w:space="0" w:color="auto"/>
              <w:bottom w:val="single" w:sz="4" w:space="0" w:color="auto"/>
              <w:right w:val="single" w:sz="4" w:space="0" w:color="auto"/>
            </w:tcBorders>
          </w:tcPr>
          <w:p w14:paraId="647453E6" w14:textId="478FE4C7" w:rsidR="006D237E" w:rsidRPr="00AF3B3A" w:rsidRDefault="006D237E" w:rsidP="006D237E">
            <w:pPr>
              <w:spacing w:after="0" w:line="240" w:lineRule="auto"/>
              <w:ind w:left="-18"/>
              <w:rPr>
                <w:rFonts w:ascii="Cambria" w:hAnsi="Cambria" w:cs="Arial"/>
                <w:sz w:val="20"/>
                <w:lang w:val="fi-FI"/>
              </w:rPr>
            </w:pPr>
          </w:p>
        </w:tc>
        <w:tc>
          <w:tcPr>
            <w:tcW w:w="1800" w:type="dxa"/>
            <w:tcBorders>
              <w:top w:val="single" w:sz="4" w:space="0" w:color="auto"/>
              <w:bottom w:val="single" w:sz="4" w:space="0" w:color="auto"/>
            </w:tcBorders>
            <w:shd w:val="clear" w:color="auto" w:fill="auto"/>
          </w:tcPr>
          <w:p w14:paraId="5DC38D99" w14:textId="52454C60" w:rsidR="006D237E" w:rsidRPr="00AF3B3A" w:rsidRDefault="006D237E" w:rsidP="006D237E">
            <w:pPr>
              <w:spacing w:after="0" w:line="240" w:lineRule="auto"/>
              <w:rPr>
                <w:rFonts w:ascii="Cambria" w:hAnsi="Cambria" w:cs="Arial"/>
                <w:sz w:val="20"/>
              </w:rPr>
            </w:pPr>
          </w:p>
        </w:tc>
        <w:tc>
          <w:tcPr>
            <w:tcW w:w="1710" w:type="dxa"/>
            <w:tcBorders>
              <w:top w:val="single" w:sz="4" w:space="0" w:color="auto"/>
              <w:bottom w:val="single" w:sz="4" w:space="0" w:color="auto"/>
            </w:tcBorders>
            <w:shd w:val="clear" w:color="auto" w:fill="auto"/>
          </w:tcPr>
          <w:p w14:paraId="321C07C4" w14:textId="77777777" w:rsidR="006D237E" w:rsidRPr="00AF3B3A" w:rsidRDefault="006D237E" w:rsidP="006D237E">
            <w:pPr>
              <w:spacing w:after="0" w:line="240" w:lineRule="auto"/>
              <w:rPr>
                <w:rFonts w:ascii="Arial" w:hAnsi="Arial" w:cs="Arial"/>
                <w:sz w:val="20"/>
                <w:szCs w:val="20"/>
              </w:rPr>
            </w:pPr>
          </w:p>
        </w:tc>
      </w:tr>
      <w:tr w:rsidR="00945D13" w:rsidRPr="00AF3B3A" w14:paraId="52CFBD24" w14:textId="77777777" w:rsidTr="00945D13">
        <w:trPr>
          <w:trHeight w:val="484"/>
        </w:trPr>
        <w:tc>
          <w:tcPr>
            <w:tcW w:w="14580" w:type="dxa"/>
            <w:gridSpan w:val="7"/>
            <w:tcBorders>
              <w:top w:val="single" w:sz="4" w:space="0" w:color="auto"/>
              <w:left w:val="single" w:sz="4" w:space="0" w:color="auto"/>
            </w:tcBorders>
            <w:vAlign w:val="center"/>
          </w:tcPr>
          <w:p w14:paraId="08C6EF1C" w14:textId="12ABFD43" w:rsidR="00945D13" w:rsidRPr="00AF3B3A" w:rsidRDefault="00945D13" w:rsidP="008627AA">
            <w:pPr>
              <w:spacing w:after="0" w:line="240" w:lineRule="auto"/>
              <w:rPr>
                <w:rFonts w:ascii="Arial" w:hAnsi="Arial" w:cs="Arial"/>
                <w:sz w:val="20"/>
                <w:szCs w:val="20"/>
              </w:rPr>
            </w:pPr>
            <w:r>
              <w:rPr>
                <w:rFonts w:ascii="Cambria" w:hAnsi="Cambria" w:cs="Arial"/>
                <w:b/>
                <w:sz w:val="20"/>
              </w:rPr>
              <w:lastRenderedPageBreak/>
              <w:t>4</w:t>
            </w:r>
            <w:r w:rsidRPr="00AF3B3A">
              <w:rPr>
                <w:rFonts w:ascii="Cambria" w:hAnsi="Cambria" w:cs="Arial"/>
                <w:b/>
                <w:sz w:val="20"/>
                <w:lang w:val="id-ID"/>
              </w:rPr>
              <w:t xml:space="preserve">.   </w:t>
            </w:r>
            <w:r w:rsidR="008627AA">
              <w:rPr>
                <w:rFonts w:ascii="Cambria" w:hAnsi="Cambria" w:cs="Arial"/>
                <w:b/>
                <w:bCs/>
                <w:sz w:val="20"/>
              </w:rPr>
              <w:t>Pengusaha setempat</w:t>
            </w:r>
          </w:p>
        </w:tc>
      </w:tr>
      <w:tr w:rsidR="00945D13" w:rsidRPr="00AF3B3A" w14:paraId="4B4220E5" w14:textId="77777777" w:rsidTr="000D6786">
        <w:trPr>
          <w:trHeight w:val="484"/>
        </w:trPr>
        <w:tc>
          <w:tcPr>
            <w:tcW w:w="2520" w:type="dxa"/>
            <w:tcBorders>
              <w:top w:val="single" w:sz="4" w:space="0" w:color="auto"/>
              <w:left w:val="single" w:sz="4" w:space="0" w:color="auto"/>
              <w:right w:val="single" w:sz="4" w:space="0" w:color="auto"/>
            </w:tcBorders>
          </w:tcPr>
          <w:p w14:paraId="06980239" w14:textId="163B464B" w:rsidR="00945D13" w:rsidRPr="00945D13" w:rsidRDefault="00945D13" w:rsidP="006D237E">
            <w:pPr>
              <w:spacing w:after="0" w:line="240" w:lineRule="auto"/>
              <w:ind w:left="405" w:right="-20" w:hanging="426"/>
              <w:rPr>
                <w:rFonts w:ascii="Cambria" w:hAnsi="Cambria" w:cs="Arial"/>
                <w:sz w:val="20"/>
              </w:rPr>
            </w:pPr>
            <w:r>
              <w:rPr>
                <w:rFonts w:ascii="Cambria" w:hAnsi="Cambria" w:cs="Arial"/>
                <w:sz w:val="20"/>
              </w:rPr>
              <w:t xml:space="preserve">B.4 </w:t>
            </w:r>
            <w:r w:rsidR="008627AA" w:rsidRPr="008627AA">
              <w:rPr>
                <w:rFonts w:ascii="Cambria" w:hAnsi="Cambria" w:cs="Arial"/>
                <w:sz w:val="20"/>
              </w:rPr>
              <w:t>Organisasi menawarkan cara bagi pengusaha kecil lokal untuk mengembangkan dan menjual produk berkelanjutan yang didasarkan pada alam, sejarah dan budaya daerah tersebut (termasuk makanan dan minuman, kerajinan, seni pertunjukan, produk pertanian, dll).</w:t>
            </w:r>
          </w:p>
        </w:tc>
        <w:tc>
          <w:tcPr>
            <w:tcW w:w="2790" w:type="dxa"/>
            <w:tcBorders>
              <w:top w:val="single" w:sz="4" w:space="0" w:color="auto"/>
              <w:left w:val="single" w:sz="4" w:space="0" w:color="auto"/>
              <w:bottom w:val="single" w:sz="4" w:space="0" w:color="auto"/>
              <w:right w:val="single" w:sz="4" w:space="0" w:color="auto"/>
            </w:tcBorders>
          </w:tcPr>
          <w:p w14:paraId="1099E6A7" w14:textId="19AA4808" w:rsidR="00945D13" w:rsidRPr="00AF3B3A" w:rsidRDefault="008627AA" w:rsidP="006D237E">
            <w:pPr>
              <w:spacing w:after="0" w:line="240" w:lineRule="auto"/>
              <w:ind w:left="464" w:hanging="567"/>
              <w:contextualSpacing/>
              <w:rPr>
                <w:rFonts w:ascii="Cambria" w:hAnsi="Cambria" w:cs="Arial"/>
                <w:color w:val="000000"/>
                <w:sz w:val="20"/>
                <w:lang w:val="id-ID"/>
              </w:rPr>
            </w:pPr>
            <w:r w:rsidRPr="008627AA">
              <w:rPr>
                <w:rFonts w:ascii="Cambria" w:hAnsi="Cambria" w:cs="Arial"/>
                <w:color w:val="000000"/>
                <w:sz w:val="20"/>
                <w:lang w:val="id-ID"/>
              </w:rPr>
              <w:t>B4.a Organisasi memberi pelanggan mereka akses ke perusahaan lokal, termasuk kerajinan, makanan/minuman, pertunjukan budaya, atau barang dan jasa lainnya, untuk menjual langsung ke tamu.</w:t>
            </w:r>
          </w:p>
        </w:tc>
        <w:tc>
          <w:tcPr>
            <w:tcW w:w="1980" w:type="dxa"/>
            <w:tcBorders>
              <w:top w:val="single" w:sz="4" w:space="0" w:color="auto"/>
              <w:left w:val="single" w:sz="4" w:space="0" w:color="auto"/>
              <w:bottom w:val="single" w:sz="4" w:space="0" w:color="auto"/>
              <w:right w:val="single" w:sz="4" w:space="0" w:color="auto"/>
            </w:tcBorders>
          </w:tcPr>
          <w:p w14:paraId="7B325301" w14:textId="77777777" w:rsidR="00945D13" w:rsidRPr="00AF3B3A" w:rsidRDefault="00945D13" w:rsidP="006D237E">
            <w:pPr>
              <w:spacing w:after="0" w:line="240" w:lineRule="auto"/>
              <w:rPr>
                <w:rFonts w:ascii="Cambria" w:hAnsi="Cambria" w:cs="Arial"/>
                <w:sz w:val="20"/>
              </w:rPr>
            </w:pPr>
          </w:p>
        </w:tc>
        <w:tc>
          <w:tcPr>
            <w:tcW w:w="1980" w:type="dxa"/>
            <w:tcBorders>
              <w:top w:val="single" w:sz="4" w:space="0" w:color="auto"/>
              <w:left w:val="single" w:sz="4" w:space="0" w:color="auto"/>
              <w:bottom w:val="single" w:sz="4" w:space="0" w:color="auto"/>
              <w:right w:val="single" w:sz="4" w:space="0" w:color="auto"/>
            </w:tcBorders>
          </w:tcPr>
          <w:p w14:paraId="54A7525C" w14:textId="77777777" w:rsidR="00945D13" w:rsidRPr="00AF3B3A" w:rsidRDefault="00945D13" w:rsidP="006D237E">
            <w:pPr>
              <w:spacing w:after="0" w:line="240" w:lineRule="auto"/>
              <w:rPr>
                <w:rFonts w:ascii="Cambria" w:hAnsi="Cambria" w:cs="Arial"/>
                <w:sz w:val="20"/>
                <w:lang w:val="id-ID"/>
              </w:rPr>
            </w:pPr>
          </w:p>
        </w:tc>
        <w:tc>
          <w:tcPr>
            <w:tcW w:w="1800" w:type="dxa"/>
            <w:tcBorders>
              <w:top w:val="single" w:sz="4" w:space="0" w:color="auto"/>
              <w:left w:val="single" w:sz="4" w:space="0" w:color="auto"/>
              <w:bottom w:val="single" w:sz="4" w:space="0" w:color="auto"/>
              <w:right w:val="single" w:sz="4" w:space="0" w:color="auto"/>
            </w:tcBorders>
          </w:tcPr>
          <w:p w14:paraId="320F7D26" w14:textId="77777777" w:rsidR="00945D13" w:rsidRPr="00AF3B3A" w:rsidRDefault="00945D13" w:rsidP="006D237E">
            <w:pPr>
              <w:spacing w:after="0" w:line="240" w:lineRule="auto"/>
              <w:ind w:left="-18"/>
              <w:rPr>
                <w:rFonts w:ascii="Cambria" w:hAnsi="Cambria" w:cs="Arial"/>
                <w:sz w:val="20"/>
                <w:lang w:val="fi-FI"/>
              </w:rPr>
            </w:pPr>
          </w:p>
        </w:tc>
        <w:tc>
          <w:tcPr>
            <w:tcW w:w="1800" w:type="dxa"/>
            <w:tcBorders>
              <w:top w:val="single" w:sz="4" w:space="0" w:color="auto"/>
              <w:bottom w:val="single" w:sz="4" w:space="0" w:color="auto"/>
            </w:tcBorders>
            <w:shd w:val="clear" w:color="auto" w:fill="auto"/>
          </w:tcPr>
          <w:p w14:paraId="1740D999" w14:textId="77777777" w:rsidR="00945D13" w:rsidRPr="00AF3B3A" w:rsidRDefault="00945D13" w:rsidP="006D237E">
            <w:pPr>
              <w:spacing w:after="0" w:line="240" w:lineRule="auto"/>
              <w:rPr>
                <w:rFonts w:ascii="Cambria" w:hAnsi="Cambria" w:cs="Arial"/>
                <w:sz w:val="20"/>
              </w:rPr>
            </w:pPr>
          </w:p>
        </w:tc>
        <w:tc>
          <w:tcPr>
            <w:tcW w:w="1710" w:type="dxa"/>
            <w:tcBorders>
              <w:top w:val="single" w:sz="4" w:space="0" w:color="auto"/>
              <w:bottom w:val="single" w:sz="4" w:space="0" w:color="auto"/>
            </w:tcBorders>
            <w:shd w:val="clear" w:color="auto" w:fill="auto"/>
          </w:tcPr>
          <w:p w14:paraId="2DE87E4D" w14:textId="77777777" w:rsidR="00945D13" w:rsidRPr="00AF3B3A" w:rsidRDefault="00945D13" w:rsidP="006D237E">
            <w:pPr>
              <w:spacing w:after="0" w:line="240" w:lineRule="auto"/>
              <w:rPr>
                <w:rFonts w:ascii="Arial" w:hAnsi="Arial" w:cs="Arial"/>
                <w:sz w:val="20"/>
                <w:szCs w:val="20"/>
              </w:rPr>
            </w:pPr>
          </w:p>
        </w:tc>
      </w:tr>
      <w:tr w:rsidR="0053454E" w:rsidRPr="00AF3B3A" w14:paraId="54E41A84" w14:textId="77777777" w:rsidTr="000D6786">
        <w:trPr>
          <w:trHeight w:val="484"/>
        </w:trPr>
        <w:tc>
          <w:tcPr>
            <w:tcW w:w="14580" w:type="dxa"/>
            <w:gridSpan w:val="7"/>
            <w:tcBorders>
              <w:top w:val="single" w:sz="4" w:space="0" w:color="auto"/>
              <w:left w:val="single" w:sz="4" w:space="0" w:color="auto"/>
              <w:bottom w:val="single" w:sz="4" w:space="0" w:color="auto"/>
            </w:tcBorders>
            <w:vAlign w:val="center"/>
          </w:tcPr>
          <w:p w14:paraId="3A727AF7" w14:textId="18E3CC36" w:rsidR="006D237E" w:rsidRPr="00AF3B3A" w:rsidRDefault="006D237E" w:rsidP="008627AA">
            <w:pPr>
              <w:spacing w:after="0" w:line="240" w:lineRule="auto"/>
              <w:ind w:hanging="21"/>
              <w:rPr>
                <w:rFonts w:ascii="Cambria" w:hAnsi="Cambria" w:cs="Arial"/>
                <w:b/>
                <w:sz w:val="20"/>
              </w:rPr>
            </w:pPr>
            <w:r w:rsidRPr="00AF3B3A">
              <w:rPr>
                <w:rFonts w:ascii="Cambria" w:hAnsi="Cambria" w:cs="Arial"/>
                <w:b/>
                <w:sz w:val="20"/>
                <w:lang w:val="id-ID"/>
              </w:rPr>
              <w:t xml:space="preserve">5.   </w:t>
            </w:r>
            <w:r w:rsidR="008627AA">
              <w:rPr>
                <w:rFonts w:ascii="Cambria" w:hAnsi="Cambria" w:cs="Arial"/>
                <w:b/>
                <w:bCs/>
                <w:sz w:val="20"/>
              </w:rPr>
              <w:t>Kode Etik - Komunitas</w:t>
            </w:r>
          </w:p>
        </w:tc>
      </w:tr>
      <w:tr w:rsidR="0053454E" w:rsidRPr="00AF3B3A" w14:paraId="7BC3E056" w14:textId="77777777" w:rsidTr="000D6786">
        <w:trPr>
          <w:trHeight w:val="484"/>
        </w:trPr>
        <w:tc>
          <w:tcPr>
            <w:tcW w:w="2520" w:type="dxa"/>
            <w:tcBorders>
              <w:top w:val="single" w:sz="4" w:space="0" w:color="auto"/>
              <w:left w:val="single" w:sz="4" w:space="0" w:color="auto"/>
              <w:right w:val="single" w:sz="4" w:space="0" w:color="auto"/>
            </w:tcBorders>
          </w:tcPr>
          <w:p w14:paraId="4DDA0A0D" w14:textId="20995715" w:rsidR="006D237E" w:rsidRPr="00AF3B3A" w:rsidRDefault="006D237E" w:rsidP="006D237E">
            <w:pPr>
              <w:spacing w:after="0" w:line="240" w:lineRule="auto"/>
              <w:ind w:left="405" w:right="-20" w:hanging="405"/>
              <w:rPr>
                <w:rFonts w:ascii="Bookman Old Style" w:hAnsi="Bookman Old Style" w:cs="Arial"/>
                <w:bCs/>
                <w:sz w:val="20"/>
                <w:szCs w:val="20"/>
              </w:rPr>
            </w:pPr>
            <w:r w:rsidRPr="00AF3B3A">
              <w:rPr>
                <w:rFonts w:ascii="Cambria" w:hAnsi="Cambria" w:cs="Arial"/>
                <w:sz w:val="20"/>
                <w:lang w:val="id-ID"/>
              </w:rPr>
              <w:t xml:space="preserve">B.5 </w:t>
            </w:r>
            <w:r w:rsidR="008627AA" w:rsidRPr="008627AA">
              <w:rPr>
                <w:rFonts w:ascii="Cambria" w:hAnsi="Cambria" w:cs="Arial"/>
                <w:bCs/>
                <w:sz w:val="20"/>
              </w:rPr>
              <w:t>Kode etik yang terdokumentasi untuk kegiatan di masyarakat adat dan lokal telah dikembangkan dan diimplementasikan dengan kolaborasi dan persetujuan dari masyarakat yang terkena dampak.</w:t>
            </w:r>
          </w:p>
          <w:p w14:paraId="40C0753B" w14:textId="77777777" w:rsidR="006D237E" w:rsidRPr="00AF3B3A" w:rsidRDefault="006D237E" w:rsidP="006D237E">
            <w:pPr>
              <w:spacing w:after="0" w:line="240" w:lineRule="auto"/>
              <w:ind w:left="405" w:right="-20" w:hanging="426"/>
              <w:rPr>
                <w:rFonts w:ascii="Cambria" w:hAnsi="Cambria" w:cs="Arial"/>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2A970A56" w14:textId="7AC621DE" w:rsidR="006D237E" w:rsidRPr="008627AA" w:rsidRDefault="008627AA" w:rsidP="008627AA">
            <w:pPr>
              <w:rPr>
                <w:rFonts w:ascii="Cambria" w:hAnsi="Cambria" w:cs="Arial"/>
                <w:sz w:val="20"/>
              </w:rPr>
            </w:pPr>
            <w:r w:rsidRPr="008627AA">
              <w:rPr>
                <w:rFonts w:ascii="Cambria" w:hAnsi="Cambria" w:cs="Arial"/>
                <w:sz w:val="20"/>
                <w:lang w:val="id-ID"/>
              </w:rPr>
              <w:t>B5.a. Kode etik terdokumentasi yang memasukkan dokumen‐ dokumen kebijakan organisasi, pemasaran, program orientasi untuk staf baru dan materi pelatihan, serta brosur interpretatif. Dalam mengembangkan kode,  organisasi  telah berkonsultasi dan  mencari persetujuan dari masyarakat setempat.</w:t>
            </w:r>
          </w:p>
        </w:tc>
        <w:tc>
          <w:tcPr>
            <w:tcW w:w="1980" w:type="dxa"/>
            <w:tcBorders>
              <w:top w:val="single" w:sz="4" w:space="0" w:color="auto"/>
              <w:left w:val="single" w:sz="4" w:space="0" w:color="auto"/>
              <w:bottom w:val="single" w:sz="4" w:space="0" w:color="auto"/>
              <w:right w:val="single" w:sz="4" w:space="0" w:color="auto"/>
            </w:tcBorders>
          </w:tcPr>
          <w:p w14:paraId="62767C34" w14:textId="77777777" w:rsidR="006D237E" w:rsidRPr="00AF3B3A" w:rsidRDefault="006D237E" w:rsidP="006D237E">
            <w:pPr>
              <w:spacing w:after="0" w:line="240" w:lineRule="auto"/>
              <w:rPr>
                <w:rFonts w:ascii="Cambria" w:hAnsi="Cambria" w:cs="Arial"/>
                <w:sz w:val="20"/>
                <w:lang w:val="id-ID"/>
              </w:rPr>
            </w:pPr>
            <w:r w:rsidRPr="00AF3B3A">
              <w:rPr>
                <w:rFonts w:ascii="Cambria" w:hAnsi="Cambria" w:cs="Arial"/>
                <w:b/>
                <w:sz w:val="20"/>
              </w:rPr>
              <w:t>Terdapat p</w:t>
            </w:r>
            <w:r w:rsidRPr="00AF3B3A">
              <w:rPr>
                <w:rFonts w:ascii="Cambria" w:hAnsi="Cambria" w:cs="Arial"/>
                <w:b/>
                <w:sz w:val="20"/>
                <w:lang w:val="id-ID"/>
              </w:rPr>
              <w:t xml:space="preserve">rogram </w:t>
            </w:r>
            <w:r w:rsidRPr="00AF3B3A">
              <w:rPr>
                <w:rFonts w:ascii="Cambria" w:hAnsi="Cambria" w:cs="Arial"/>
                <w:b/>
                <w:sz w:val="20"/>
              </w:rPr>
              <w:t>yang terancang dengan sangat baik</w:t>
            </w:r>
            <w:r w:rsidRPr="00AF3B3A">
              <w:rPr>
                <w:rFonts w:ascii="Cambria" w:hAnsi="Cambria" w:cs="Arial"/>
                <w:sz w:val="20"/>
              </w:rPr>
              <w:t xml:space="preserve"> </w:t>
            </w:r>
            <w:r w:rsidRPr="00AF3B3A">
              <w:rPr>
                <w:rFonts w:ascii="Cambria" w:hAnsi="Cambria" w:cs="Arial"/>
                <w:sz w:val="20"/>
                <w:lang w:val="id-ID"/>
              </w:rPr>
              <w:t xml:space="preserve">untuk </w:t>
            </w:r>
          </w:p>
          <w:p w14:paraId="7687C675" w14:textId="77777777" w:rsidR="006D237E" w:rsidRPr="00AF3B3A" w:rsidRDefault="006D237E" w:rsidP="006D237E">
            <w:pPr>
              <w:spacing w:after="0" w:line="240" w:lineRule="auto"/>
              <w:rPr>
                <w:rFonts w:ascii="Cambria" w:hAnsi="Cambria" w:cs="Arial"/>
                <w:sz w:val="20"/>
                <w:lang w:val="id-ID"/>
              </w:rPr>
            </w:pPr>
            <w:r w:rsidRPr="00AF3B3A">
              <w:rPr>
                <w:rFonts w:ascii="Cambria" w:hAnsi="Cambria" w:cs="Arial"/>
                <w:sz w:val="20"/>
              </w:rPr>
              <w:t xml:space="preserve">1. </w:t>
            </w:r>
            <w:r w:rsidRPr="00AF3B3A">
              <w:rPr>
                <w:rFonts w:ascii="Cambria" w:hAnsi="Cambria" w:cs="Arial"/>
                <w:sz w:val="20"/>
                <w:lang w:val="id-ID"/>
              </w:rPr>
              <w:t xml:space="preserve">memonitor, </w:t>
            </w:r>
          </w:p>
          <w:p w14:paraId="51D5621A" w14:textId="77777777" w:rsidR="006D237E" w:rsidRPr="00AF3B3A" w:rsidRDefault="006D237E" w:rsidP="006D237E">
            <w:pPr>
              <w:spacing w:after="0" w:line="240" w:lineRule="auto"/>
              <w:rPr>
                <w:rFonts w:ascii="Cambria" w:hAnsi="Cambria" w:cs="Arial"/>
                <w:sz w:val="20"/>
                <w:lang w:val="id-ID"/>
              </w:rPr>
            </w:pPr>
            <w:r w:rsidRPr="00AF3B3A">
              <w:rPr>
                <w:rFonts w:ascii="Cambria" w:hAnsi="Cambria" w:cs="Arial"/>
                <w:sz w:val="20"/>
              </w:rPr>
              <w:t xml:space="preserve">2. </w:t>
            </w:r>
            <w:proofErr w:type="gramStart"/>
            <w:r w:rsidRPr="00AF3B3A">
              <w:rPr>
                <w:rFonts w:ascii="Cambria" w:hAnsi="Cambria" w:cs="Arial"/>
                <w:sz w:val="20"/>
                <w:lang w:val="id-ID"/>
              </w:rPr>
              <w:t>melindungi</w:t>
            </w:r>
            <w:proofErr w:type="gramEnd"/>
            <w:r w:rsidRPr="00AF3B3A">
              <w:rPr>
                <w:rFonts w:ascii="Cambria" w:hAnsi="Cambria" w:cs="Arial"/>
                <w:sz w:val="20"/>
                <w:lang w:val="id-ID"/>
              </w:rPr>
              <w:t xml:space="preserve"> dan </w:t>
            </w:r>
            <w:r w:rsidRPr="00AF3B3A">
              <w:rPr>
                <w:rFonts w:ascii="Cambria" w:hAnsi="Cambria" w:cs="Arial"/>
                <w:sz w:val="20"/>
              </w:rPr>
              <w:t xml:space="preserve">3. </w:t>
            </w:r>
            <w:r w:rsidRPr="00AF3B3A">
              <w:rPr>
                <w:rFonts w:ascii="Cambria" w:hAnsi="Cambria" w:cs="Arial"/>
                <w:sz w:val="20"/>
                <w:lang w:val="id-ID"/>
              </w:rPr>
              <w:t xml:space="preserve">merehabilitasi atau </w:t>
            </w:r>
          </w:p>
          <w:p w14:paraId="022152FF" w14:textId="77777777" w:rsidR="006D237E" w:rsidRPr="00AF3B3A" w:rsidRDefault="006D237E" w:rsidP="006D237E">
            <w:pPr>
              <w:spacing w:after="0" w:line="240" w:lineRule="auto"/>
              <w:rPr>
                <w:rFonts w:ascii="Cambria" w:hAnsi="Cambria" w:cs="Arial"/>
                <w:sz w:val="20"/>
                <w:lang w:val="id-ID"/>
              </w:rPr>
            </w:pPr>
            <w:r w:rsidRPr="00AF3B3A">
              <w:rPr>
                <w:rFonts w:ascii="Cambria" w:hAnsi="Cambria" w:cs="Arial"/>
                <w:sz w:val="20"/>
              </w:rPr>
              <w:t xml:space="preserve">4. </w:t>
            </w:r>
            <w:proofErr w:type="gramStart"/>
            <w:r w:rsidRPr="00AF3B3A">
              <w:rPr>
                <w:rFonts w:ascii="Cambria" w:hAnsi="Cambria" w:cs="Arial"/>
                <w:sz w:val="20"/>
                <w:lang w:val="id-ID"/>
              </w:rPr>
              <w:t>mengembalikan</w:t>
            </w:r>
            <w:proofErr w:type="gramEnd"/>
            <w:r w:rsidRPr="00AF3B3A">
              <w:rPr>
                <w:rFonts w:ascii="Cambria" w:hAnsi="Cambria" w:cs="Arial"/>
                <w:sz w:val="20"/>
                <w:lang w:val="id-ID"/>
              </w:rPr>
              <w:t xml:space="preserve"> akses publik kepada masyarakat lokal dan pengunjung domestik kepada situs alam dan budaya.</w:t>
            </w:r>
          </w:p>
        </w:tc>
        <w:tc>
          <w:tcPr>
            <w:tcW w:w="1980" w:type="dxa"/>
            <w:tcBorders>
              <w:top w:val="single" w:sz="4" w:space="0" w:color="auto"/>
              <w:left w:val="single" w:sz="4" w:space="0" w:color="auto"/>
              <w:bottom w:val="single" w:sz="4" w:space="0" w:color="auto"/>
              <w:right w:val="single" w:sz="4" w:space="0" w:color="auto"/>
            </w:tcBorders>
          </w:tcPr>
          <w:p w14:paraId="5379A20E" w14:textId="77777777" w:rsidR="006D237E" w:rsidRPr="00AF3B3A" w:rsidRDefault="006D237E" w:rsidP="006D237E">
            <w:pPr>
              <w:spacing w:after="0" w:line="240" w:lineRule="auto"/>
              <w:rPr>
                <w:rFonts w:ascii="Cambria" w:hAnsi="Cambria" w:cs="Arial"/>
                <w:sz w:val="20"/>
              </w:rPr>
            </w:pPr>
            <w:r w:rsidRPr="00AF3B3A">
              <w:rPr>
                <w:rFonts w:ascii="Cambria" w:hAnsi="Cambria" w:cs="Arial"/>
                <w:b/>
                <w:sz w:val="20"/>
              </w:rPr>
              <w:t>Terdapat p</w:t>
            </w:r>
            <w:r w:rsidRPr="00AF3B3A">
              <w:rPr>
                <w:rFonts w:ascii="Cambria" w:hAnsi="Cambria" w:cs="Arial"/>
                <w:b/>
                <w:sz w:val="20"/>
                <w:lang w:val="id-ID"/>
              </w:rPr>
              <w:t xml:space="preserve">rogram </w:t>
            </w:r>
            <w:r w:rsidRPr="00AF3B3A">
              <w:rPr>
                <w:rFonts w:ascii="Cambria" w:hAnsi="Cambria" w:cs="Arial"/>
                <w:b/>
                <w:sz w:val="20"/>
              </w:rPr>
              <w:t xml:space="preserve">yang dirancang </w:t>
            </w:r>
            <w:r w:rsidRPr="00AF3B3A">
              <w:rPr>
                <w:rFonts w:ascii="Cambria" w:hAnsi="Cambria" w:cs="Arial"/>
                <w:sz w:val="20"/>
                <w:lang w:val="id-ID"/>
              </w:rPr>
              <w:t xml:space="preserve">untuk </w:t>
            </w:r>
            <w:r w:rsidRPr="00AF3B3A">
              <w:rPr>
                <w:rFonts w:ascii="Cambria" w:hAnsi="Cambria" w:cs="Arial"/>
                <w:sz w:val="20"/>
              </w:rPr>
              <w:t xml:space="preserve">3 dari 4 parameter. </w:t>
            </w:r>
          </w:p>
          <w:p w14:paraId="7C4ACD60" w14:textId="77777777" w:rsidR="006D237E" w:rsidRPr="00AF3B3A" w:rsidRDefault="006D237E" w:rsidP="006D237E">
            <w:pPr>
              <w:spacing w:after="0" w:line="240" w:lineRule="auto"/>
              <w:rPr>
                <w:rFonts w:ascii="Cambria" w:hAnsi="Cambria" w:cs="Arial"/>
                <w:sz w:val="20"/>
                <w:lang w:val="id-ID"/>
              </w:rPr>
            </w:pPr>
          </w:p>
        </w:tc>
        <w:tc>
          <w:tcPr>
            <w:tcW w:w="1800" w:type="dxa"/>
            <w:tcBorders>
              <w:top w:val="single" w:sz="4" w:space="0" w:color="auto"/>
              <w:left w:val="single" w:sz="4" w:space="0" w:color="auto"/>
              <w:bottom w:val="single" w:sz="4" w:space="0" w:color="auto"/>
              <w:right w:val="single" w:sz="4" w:space="0" w:color="auto"/>
            </w:tcBorders>
          </w:tcPr>
          <w:p w14:paraId="5CB5C7FF" w14:textId="77777777" w:rsidR="006D237E" w:rsidRPr="00AF3B3A" w:rsidRDefault="006D237E" w:rsidP="006D237E">
            <w:pPr>
              <w:spacing w:after="0" w:line="240" w:lineRule="auto"/>
              <w:rPr>
                <w:rFonts w:ascii="Cambria" w:hAnsi="Cambria" w:cs="Arial"/>
                <w:sz w:val="20"/>
              </w:rPr>
            </w:pPr>
            <w:r w:rsidRPr="00AF3B3A">
              <w:rPr>
                <w:rFonts w:ascii="Cambria" w:hAnsi="Cambria" w:cs="Arial"/>
                <w:b/>
                <w:sz w:val="20"/>
              </w:rPr>
              <w:t>Terdapat p</w:t>
            </w:r>
            <w:r w:rsidRPr="00AF3B3A">
              <w:rPr>
                <w:rFonts w:ascii="Cambria" w:hAnsi="Cambria" w:cs="Arial"/>
                <w:b/>
                <w:sz w:val="20"/>
                <w:lang w:val="id-ID"/>
              </w:rPr>
              <w:t xml:space="preserve">rogram </w:t>
            </w:r>
            <w:r w:rsidRPr="00AF3B3A">
              <w:rPr>
                <w:rFonts w:ascii="Cambria" w:hAnsi="Cambria" w:cs="Arial"/>
                <w:b/>
                <w:sz w:val="20"/>
              </w:rPr>
              <w:t xml:space="preserve">yang dirancang </w:t>
            </w:r>
            <w:r w:rsidRPr="00AF3B3A">
              <w:rPr>
                <w:rFonts w:ascii="Cambria" w:hAnsi="Cambria" w:cs="Arial"/>
                <w:sz w:val="20"/>
                <w:lang w:val="id-ID"/>
              </w:rPr>
              <w:t xml:space="preserve">untuk </w:t>
            </w:r>
            <w:r w:rsidRPr="00AF3B3A">
              <w:rPr>
                <w:rFonts w:ascii="Cambria" w:hAnsi="Cambria" w:cs="Arial"/>
                <w:sz w:val="20"/>
              </w:rPr>
              <w:t xml:space="preserve">1-2 dari 4 parameter. </w:t>
            </w:r>
          </w:p>
          <w:p w14:paraId="44C65FAC" w14:textId="77777777" w:rsidR="006D237E" w:rsidRPr="00AF3B3A" w:rsidRDefault="006D237E" w:rsidP="006D237E">
            <w:pPr>
              <w:spacing w:after="0" w:line="240" w:lineRule="auto"/>
              <w:rPr>
                <w:rFonts w:ascii="Cambria" w:hAnsi="Cambria" w:cs="Arial"/>
                <w:sz w:val="20"/>
                <w:lang w:val="id-ID"/>
              </w:rPr>
            </w:pPr>
          </w:p>
        </w:tc>
        <w:tc>
          <w:tcPr>
            <w:tcW w:w="1800" w:type="dxa"/>
            <w:tcBorders>
              <w:top w:val="single" w:sz="4" w:space="0" w:color="auto"/>
              <w:left w:val="single" w:sz="4" w:space="0" w:color="auto"/>
              <w:bottom w:val="single" w:sz="4" w:space="0" w:color="auto"/>
              <w:right w:val="single" w:sz="4" w:space="0" w:color="auto"/>
            </w:tcBorders>
          </w:tcPr>
          <w:p w14:paraId="095121C1" w14:textId="77777777" w:rsidR="006D237E" w:rsidRPr="00AF3B3A" w:rsidRDefault="006D237E" w:rsidP="006D237E">
            <w:pPr>
              <w:spacing w:after="0" w:line="240" w:lineRule="auto"/>
              <w:rPr>
                <w:rFonts w:ascii="Cambria" w:hAnsi="Cambria" w:cs="Arial"/>
                <w:sz w:val="20"/>
                <w:lang w:val="id-ID"/>
              </w:rPr>
            </w:pPr>
            <w:r w:rsidRPr="00AF3B3A">
              <w:rPr>
                <w:rFonts w:ascii="Cambria" w:hAnsi="Cambria" w:cs="Arial"/>
                <w:b/>
                <w:sz w:val="20"/>
              </w:rPr>
              <w:t>BELUM Terdapat p</w:t>
            </w:r>
            <w:r w:rsidRPr="00AF3B3A">
              <w:rPr>
                <w:rFonts w:ascii="Cambria" w:hAnsi="Cambria" w:cs="Arial"/>
                <w:b/>
                <w:sz w:val="20"/>
                <w:lang w:val="id-ID"/>
              </w:rPr>
              <w:t>rogram</w:t>
            </w:r>
            <w:r w:rsidRPr="00AF3B3A">
              <w:rPr>
                <w:rFonts w:ascii="Cambria" w:hAnsi="Cambria" w:cs="Arial"/>
                <w:sz w:val="20"/>
                <w:lang w:val="id-ID"/>
              </w:rPr>
              <w:t xml:space="preserve"> untuk memonitor, melindungi dan merehabilitasi atau mengembalikan akses publik kepada masyarakat lokal dan pengunjung domestik kepada situs alam dan budaya.</w:t>
            </w:r>
          </w:p>
        </w:tc>
        <w:tc>
          <w:tcPr>
            <w:tcW w:w="1710" w:type="dxa"/>
            <w:tcBorders>
              <w:top w:val="single" w:sz="4" w:space="0" w:color="auto"/>
              <w:bottom w:val="single" w:sz="4" w:space="0" w:color="auto"/>
            </w:tcBorders>
            <w:shd w:val="clear" w:color="auto" w:fill="auto"/>
          </w:tcPr>
          <w:p w14:paraId="08889B8B" w14:textId="77777777" w:rsidR="006D237E" w:rsidRPr="00AF3B3A" w:rsidRDefault="006D237E" w:rsidP="006D237E">
            <w:pPr>
              <w:spacing w:after="0" w:line="240" w:lineRule="auto"/>
              <w:rPr>
                <w:rFonts w:ascii="Arial" w:hAnsi="Arial" w:cs="Arial"/>
                <w:sz w:val="20"/>
                <w:szCs w:val="20"/>
              </w:rPr>
            </w:pPr>
          </w:p>
        </w:tc>
      </w:tr>
      <w:tr w:rsidR="0053454E" w:rsidRPr="00AF3B3A" w14:paraId="67987DBB" w14:textId="77777777" w:rsidTr="000D6786">
        <w:trPr>
          <w:trHeight w:val="351"/>
        </w:trPr>
        <w:tc>
          <w:tcPr>
            <w:tcW w:w="14580" w:type="dxa"/>
            <w:gridSpan w:val="7"/>
            <w:tcBorders>
              <w:top w:val="single" w:sz="4" w:space="0" w:color="auto"/>
              <w:left w:val="single" w:sz="4" w:space="0" w:color="auto"/>
              <w:bottom w:val="single" w:sz="4" w:space="0" w:color="auto"/>
            </w:tcBorders>
            <w:vAlign w:val="center"/>
          </w:tcPr>
          <w:p w14:paraId="087E1280" w14:textId="5D00C5AB" w:rsidR="006D237E" w:rsidRPr="00AF3B3A" w:rsidRDefault="006D237E" w:rsidP="008627AA">
            <w:pPr>
              <w:spacing w:after="0" w:line="240" w:lineRule="auto"/>
              <w:rPr>
                <w:rFonts w:ascii="Arial" w:hAnsi="Arial" w:cs="Arial"/>
                <w:b/>
                <w:sz w:val="20"/>
              </w:rPr>
            </w:pPr>
            <w:r w:rsidRPr="00AF3B3A">
              <w:rPr>
                <w:rFonts w:ascii="Cambria" w:hAnsi="Cambria" w:cs="Arial"/>
                <w:b/>
                <w:sz w:val="20"/>
                <w:lang w:val="id-ID"/>
              </w:rPr>
              <w:t xml:space="preserve">6.   </w:t>
            </w:r>
            <w:r w:rsidR="008627AA">
              <w:rPr>
                <w:rFonts w:ascii="Cambria" w:hAnsi="Cambria" w:cs="Arial"/>
                <w:b/>
                <w:bCs/>
                <w:sz w:val="20"/>
              </w:rPr>
              <w:t>Eksploitasi dan Pelecehan</w:t>
            </w:r>
          </w:p>
        </w:tc>
      </w:tr>
      <w:tr w:rsidR="0053454E" w:rsidRPr="00AF3B3A" w14:paraId="0DEC5ABD" w14:textId="77777777" w:rsidTr="000D6786">
        <w:trPr>
          <w:trHeight w:val="484"/>
        </w:trPr>
        <w:tc>
          <w:tcPr>
            <w:tcW w:w="2520" w:type="dxa"/>
            <w:tcBorders>
              <w:top w:val="single" w:sz="4" w:space="0" w:color="auto"/>
              <w:left w:val="single" w:sz="4" w:space="0" w:color="auto"/>
              <w:bottom w:val="single" w:sz="4" w:space="0" w:color="auto"/>
              <w:right w:val="single" w:sz="4" w:space="0" w:color="auto"/>
            </w:tcBorders>
          </w:tcPr>
          <w:p w14:paraId="601C68D7" w14:textId="3112B137" w:rsidR="006D237E" w:rsidRPr="00AF3B3A" w:rsidRDefault="006D237E" w:rsidP="006D237E">
            <w:pPr>
              <w:spacing w:after="0" w:line="240" w:lineRule="auto"/>
              <w:ind w:left="405" w:right="-20" w:hanging="405"/>
              <w:rPr>
                <w:rFonts w:ascii="Cambria" w:hAnsi="Cambria" w:cs="Arial"/>
                <w:sz w:val="20"/>
                <w:lang w:val="id-ID"/>
              </w:rPr>
            </w:pPr>
            <w:r w:rsidRPr="00AF3B3A">
              <w:rPr>
                <w:rFonts w:ascii="Cambria" w:hAnsi="Cambria" w:cs="Arial"/>
                <w:sz w:val="20"/>
                <w:lang w:val="id-ID"/>
              </w:rPr>
              <w:lastRenderedPageBreak/>
              <w:t xml:space="preserve">B.6 </w:t>
            </w:r>
            <w:r w:rsidR="008627AA" w:rsidRPr="008627AA">
              <w:rPr>
                <w:rFonts w:ascii="Cambria" w:hAnsi="Cambria" w:cs="Arial"/>
                <w:bCs/>
                <w:sz w:val="20"/>
              </w:rPr>
              <w:t>Organisasi telah menerapkan kebijakan terhadap eksploitasi dan pelecehan komersial, seksual atau dalam bentuk lainnya, terutama terhadap anak‐anak, remaja, perempuan dan kelompok minoritas..</w:t>
            </w:r>
          </w:p>
        </w:tc>
        <w:tc>
          <w:tcPr>
            <w:tcW w:w="2790" w:type="dxa"/>
            <w:tcBorders>
              <w:top w:val="single" w:sz="4" w:space="0" w:color="auto"/>
              <w:left w:val="single" w:sz="4" w:space="0" w:color="auto"/>
              <w:bottom w:val="single" w:sz="4" w:space="0" w:color="auto"/>
              <w:right w:val="single" w:sz="4" w:space="0" w:color="auto"/>
            </w:tcBorders>
          </w:tcPr>
          <w:p w14:paraId="184B9E59" w14:textId="392E9F5A" w:rsidR="003958CD" w:rsidRPr="00AF3B3A" w:rsidRDefault="008627AA" w:rsidP="00DE0503">
            <w:pPr>
              <w:rPr>
                <w:rFonts w:ascii="Cambria" w:hAnsi="Cambria" w:cs="Arial"/>
                <w:sz w:val="20"/>
              </w:rPr>
            </w:pPr>
            <w:r w:rsidRPr="008627AA">
              <w:rPr>
                <w:rFonts w:ascii="Cambria" w:hAnsi="Cambria" w:cs="Arial"/>
                <w:sz w:val="20"/>
              </w:rPr>
              <w:t>B6.a. Kebijakan yang didokumentasikan diumumkan kepada semua staf dan manajemen. Dalam mengembangkan kode, organisasi telah berkonsultasi dan mencari persetujuan dari masyarakat setempat.</w:t>
            </w:r>
          </w:p>
        </w:tc>
        <w:tc>
          <w:tcPr>
            <w:tcW w:w="1980" w:type="dxa"/>
            <w:tcBorders>
              <w:top w:val="single" w:sz="4" w:space="0" w:color="auto"/>
              <w:left w:val="single" w:sz="4" w:space="0" w:color="auto"/>
              <w:bottom w:val="single" w:sz="4" w:space="0" w:color="auto"/>
              <w:right w:val="single" w:sz="4" w:space="0" w:color="auto"/>
            </w:tcBorders>
          </w:tcPr>
          <w:p w14:paraId="3536E78A" w14:textId="12391570" w:rsidR="006D237E" w:rsidRPr="00AF3B3A" w:rsidRDefault="006D237E" w:rsidP="006D237E">
            <w:pPr>
              <w:spacing w:after="0" w:line="240" w:lineRule="auto"/>
              <w:rPr>
                <w:rFonts w:ascii="Cambria" w:hAnsi="Cambria" w:cs="Arial"/>
                <w:sz w:val="20"/>
                <w:lang w:val="id-ID"/>
              </w:rPr>
            </w:pPr>
          </w:p>
        </w:tc>
        <w:tc>
          <w:tcPr>
            <w:tcW w:w="1980" w:type="dxa"/>
            <w:tcBorders>
              <w:top w:val="single" w:sz="4" w:space="0" w:color="auto"/>
              <w:left w:val="single" w:sz="4" w:space="0" w:color="auto"/>
              <w:bottom w:val="single" w:sz="4" w:space="0" w:color="auto"/>
              <w:right w:val="single" w:sz="4" w:space="0" w:color="auto"/>
            </w:tcBorders>
          </w:tcPr>
          <w:p w14:paraId="165D6E41" w14:textId="623479FF" w:rsidR="006D237E" w:rsidRPr="00AF3B3A" w:rsidRDefault="006D237E" w:rsidP="006D237E">
            <w:pPr>
              <w:spacing w:after="0" w:line="240" w:lineRule="auto"/>
              <w:rPr>
                <w:rFonts w:ascii="Cambria" w:hAnsi="Cambria" w:cs="Arial"/>
                <w:sz w:val="20"/>
                <w:lang w:val="id-ID"/>
              </w:rPr>
            </w:pPr>
          </w:p>
        </w:tc>
        <w:tc>
          <w:tcPr>
            <w:tcW w:w="1800" w:type="dxa"/>
            <w:tcBorders>
              <w:top w:val="single" w:sz="4" w:space="0" w:color="auto"/>
              <w:left w:val="single" w:sz="4" w:space="0" w:color="auto"/>
              <w:bottom w:val="single" w:sz="4" w:space="0" w:color="auto"/>
              <w:right w:val="single" w:sz="4" w:space="0" w:color="auto"/>
            </w:tcBorders>
          </w:tcPr>
          <w:p w14:paraId="195B7447" w14:textId="4417DADF" w:rsidR="006D237E" w:rsidRPr="00AF3B3A" w:rsidRDefault="006D237E" w:rsidP="006D237E">
            <w:pPr>
              <w:spacing w:after="0" w:line="240" w:lineRule="auto"/>
              <w:rPr>
                <w:rFonts w:ascii="Cambria" w:hAnsi="Cambria" w:cs="Arial"/>
                <w:sz w:val="20"/>
                <w:lang w:val="id-ID"/>
              </w:rPr>
            </w:pPr>
          </w:p>
        </w:tc>
        <w:tc>
          <w:tcPr>
            <w:tcW w:w="1800" w:type="dxa"/>
            <w:tcBorders>
              <w:top w:val="single" w:sz="4" w:space="0" w:color="auto"/>
              <w:left w:val="single" w:sz="4" w:space="0" w:color="auto"/>
              <w:bottom w:val="single" w:sz="4" w:space="0" w:color="auto"/>
              <w:right w:val="single" w:sz="4" w:space="0" w:color="auto"/>
            </w:tcBorders>
          </w:tcPr>
          <w:p w14:paraId="64889844" w14:textId="0531019F" w:rsidR="006D237E" w:rsidRPr="00AF3B3A" w:rsidRDefault="006D237E" w:rsidP="006D237E">
            <w:pPr>
              <w:spacing w:after="0" w:line="240" w:lineRule="auto"/>
              <w:rPr>
                <w:rFonts w:ascii="Cambria" w:hAnsi="Cambria" w:cs="Arial"/>
                <w:sz w:val="20"/>
                <w:lang w:val="id-ID"/>
              </w:rPr>
            </w:pPr>
          </w:p>
        </w:tc>
        <w:tc>
          <w:tcPr>
            <w:tcW w:w="1710" w:type="dxa"/>
            <w:tcBorders>
              <w:top w:val="single" w:sz="4" w:space="0" w:color="auto"/>
              <w:bottom w:val="single" w:sz="4" w:space="0" w:color="auto"/>
            </w:tcBorders>
            <w:shd w:val="clear" w:color="auto" w:fill="auto"/>
          </w:tcPr>
          <w:p w14:paraId="674645B0" w14:textId="77777777" w:rsidR="006D237E" w:rsidRPr="00AF3B3A" w:rsidRDefault="006D237E" w:rsidP="006D237E">
            <w:pPr>
              <w:spacing w:after="0" w:line="240" w:lineRule="auto"/>
              <w:rPr>
                <w:rFonts w:ascii="Arial" w:hAnsi="Arial" w:cs="Arial"/>
                <w:sz w:val="20"/>
                <w:szCs w:val="20"/>
              </w:rPr>
            </w:pPr>
          </w:p>
        </w:tc>
      </w:tr>
      <w:tr w:rsidR="0053454E" w:rsidRPr="00AF3B3A" w14:paraId="6AB9E4AC" w14:textId="77777777" w:rsidTr="000D6786">
        <w:trPr>
          <w:trHeight w:val="484"/>
        </w:trPr>
        <w:tc>
          <w:tcPr>
            <w:tcW w:w="12870" w:type="dxa"/>
            <w:gridSpan w:val="6"/>
            <w:tcBorders>
              <w:top w:val="single" w:sz="4" w:space="0" w:color="auto"/>
              <w:left w:val="single" w:sz="4" w:space="0" w:color="auto"/>
              <w:bottom w:val="single" w:sz="4" w:space="0" w:color="auto"/>
            </w:tcBorders>
            <w:vAlign w:val="center"/>
          </w:tcPr>
          <w:p w14:paraId="3F61CA6B" w14:textId="4B49D2E9" w:rsidR="006D237E" w:rsidRPr="00AF3B3A" w:rsidRDefault="006D237E" w:rsidP="008627AA">
            <w:pPr>
              <w:spacing w:after="0" w:line="240" w:lineRule="auto"/>
              <w:rPr>
                <w:rFonts w:ascii="Cambria" w:hAnsi="Cambria" w:cs="Arial"/>
                <w:b/>
                <w:sz w:val="20"/>
              </w:rPr>
            </w:pPr>
            <w:r w:rsidRPr="00AF3B3A">
              <w:rPr>
                <w:rFonts w:ascii="Cambria" w:hAnsi="Cambria" w:cs="Arial"/>
                <w:b/>
                <w:sz w:val="20"/>
                <w:lang w:val="id-ID"/>
              </w:rPr>
              <w:t xml:space="preserve">7.    </w:t>
            </w:r>
            <w:r w:rsidR="008627AA">
              <w:rPr>
                <w:rFonts w:ascii="Cambria" w:hAnsi="Cambria" w:cs="Arial"/>
                <w:b/>
                <w:bCs/>
                <w:sz w:val="20"/>
              </w:rPr>
              <w:t>Kesamaan Kesempatan</w:t>
            </w:r>
          </w:p>
        </w:tc>
        <w:tc>
          <w:tcPr>
            <w:tcW w:w="1710" w:type="dxa"/>
            <w:tcBorders>
              <w:top w:val="single" w:sz="4" w:space="0" w:color="auto"/>
              <w:bottom w:val="single" w:sz="4" w:space="0" w:color="auto"/>
            </w:tcBorders>
            <w:shd w:val="clear" w:color="auto" w:fill="auto"/>
          </w:tcPr>
          <w:p w14:paraId="259F48D5" w14:textId="77777777" w:rsidR="006D237E" w:rsidRPr="00AF3B3A" w:rsidRDefault="006D237E" w:rsidP="006D237E">
            <w:pPr>
              <w:spacing w:after="0" w:line="240" w:lineRule="auto"/>
              <w:rPr>
                <w:rFonts w:ascii="Arial" w:hAnsi="Arial" w:cs="Arial"/>
                <w:sz w:val="20"/>
                <w:szCs w:val="20"/>
              </w:rPr>
            </w:pPr>
          </w:p>
        </w:tc>
      </w:tr>
      <w:tr w:rsidR="0053454E" w:rsidRPr="00AF3B3A" w14:paraId="7A1D7E82" w14:textId="77777777" w:rsidTr="000D6786">
        <w:trPr>
          <w:trHeight w:val="484"/>
        </w:trPr>
        <w:tc>
          <w:tcPr>
            <w:tcW w:w="2520" w:type="dxa"/>
            <w:tcBorders>
              <w:top w:val="single" w:sz="4" w:space="0" w:color="auto"/>
              <w:left w:val="single" w:sz="4" w:space="0" w:color="auto"/>
              <w:right w:val="single" w:sz="4" w:space="0" w:color="auto"/>
            </w:tcBorders>
          </w:tcPr>
          <w:p w14:paraId="78869DC1" w14:textId="047C37F7" w:rsidR="006D237E" w:rsidRPr="00AF3B3A" w:rsidRDefault="006D237E" w:rsidP="006D237E">
            <w:pPr>
              <w:spacing w:after="0" w:line="240" w:lineRule="auto"/>
              <w:ind w:left="405" w:right="-20" w:hanging="426"/>
              <w:rPr>
                <w:rFonts w:ascii="Bookman Old Style" w:hAnsi="Bookman Old Style" w:cs="Arial"/>
                <w:bCs/>
                <w:sz w:val="20"/>
                <w:szCs w:val="20"/>
                <w:lang w:val="id-ID"/>
              </w:rPr>
            </w:pPr>
            <w:r w:rsidRPr="00AF3B3A">
              <w:rPr>
                <w:rFonts w:ascii="Cambria" w:hAnsi="Cambria" w:cs="Arial"/>
                <w:sz w:val="20"/>
                <w:lang w:val="id-ID"/>
              </w:rPr>
              <w:t xml:space="preserve">B.7  </w:t>
            </w:r>
            <w:r w:rsidR="008627AA" w:rsidRPr="008627AA">
              <w:rPr>
                <w:rFonts w:ascii="Cambria" w:hAnsi="Cambria" w:cs="Arial"/>
                <w:bCs/>
                <w:sz w:val="20"/>
              </w:rPr>
              <w:t>Organisasi menawarkan kesempatan yang sama kerja bagi perempuan, minoritas lokal dan lain‐lain, termasuk di posisi manajemen</w:t>
            </w:r>
            <w:r w:rsidR="008627AA">
              <w:rPr>
                <w:rFonts w:ascii="Cambria" w:hAnsi="Cambria" w:cs="Arial"/>
                <w:bCs/>
                <w:sz w:val="20"/>
              </w:rPr>
              <w:t>, selain mencegah pekerja anak.</w:t>
            </w:r>
          </w:p>
          <w:p w14:paraId="5F5EFE4E" w14:textId="77777777" w:rsidR="006D237E" w:rsidRPr="00AF3B3A" w:rsidRDefault="006D237E" w:rsidP="006D237E">
            <w:pPr>
              <w:spacing w:after="0" w:line="240" w:lineRule="auto"/>
              <w:ind w:left="405" w:right="-20" w:hanging="405"/>
              <w:rPr>
                <w:rFonts w:ascii="Cambria" w:hAnsi="Cambria" w:cs="Arial"/>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07487143" w14:textId="456C73EC" w:rsidR="008627AA" w:rsidRPr="008627AA" w:rsidRDefault="008627AA" w:rsidP="008627AA">
            <w:pPr>
              <w:spacing w:after="0" w:line="240" w:lineRule="auto"/>
              <w:ind w:left="464" w:hanging="567"/>
              <w:contextualSpacing/>
              <w:rPr>
                <w:rFonts w:ascii="Cambria" w:hAnsi="Cambria" w:cs="Arial"/>
                <w:sz w:val="20"/>
                <w:lang w:val="id-ID"/>
              </w:rPr>
            </w:pPr>
            <w:r>
              <w:rPr>
                <w:rFonts w:ascii="Cambria" w:hAnsi="Cambria" w:cs="Arial"/>
                <w:sz w:val="20"/>
                <w:lang w:val="id-ID"/>
              </w:rPr>
              <w:t xml:space="preserve">B7.a.    </w:t>
            </w:r>
            <w:r w:rsidRPr="008627AA">
              <w:rPr>
                <w:rFonts w:ascii="Cambria" w:hAnsi="Cambria" w:cs="Arial"/>
                <w:sz w:val="20"/>
                <w:lang w:val="id-ID"/>
              </w:rPr>
              <w:t>Persentase   karyawan   perempuan   dan   minoritas   lokal</w:t>
            </w:r>
          </w:p>
          <w:p w14:paraId="465C1AFA" w14:textId="012DC400" w:rsidR="006D237E" w:rsidRPr="00AF3B3A" w:rsidRDefault="008627AA" w:rsidP="008627AA">
            <w:pPr>
              <w:spacing w:after="0" w:line="240" w:lineRule="auto"/>
              <w:ind w:left="464" w:hanging="567"/>
              <w:contextualSpacing/>
              <w:rPr>
                <w:rFonts w:ascii="Cambria" w:hAnsi="Cambria" w:cs="Arial"/>
                <w:sz w:val="20"/>
                <w:lang w:val="id-ID"/>
              </w:rPr>
            </w:pPr>
            <w:r w:rsidRPr="008627AA">
              <w:rPr>
                <w:rFonts w:ascii="Cambria" w:hAnsi="Cambria" w:cs="Arial"/>
                <w:sz w:val="20"/>
                <w:lang w:val="id-ID"/>
              </w:rPr>
              <w:t>mencerminkan demografi lokal (baik dalam kategori manajemen dan non‐manajemen). Ada promosi internal untuk perempuan dan minoritas lokal. Tidak ada pekerja anak (seperti yang didefinisikan oleh ILO).</w:t>
            </w:r>
          </w:p>
        </w:tc>
        <w:tc>
          <w:tcPr>
            <w:tcW w:w="1980" w:type="dxa"/>
            <w:tcBorders>
              <w:top w:val="single" w:sz="4" w:space="0" w:color="auto"/>
              <w:left w:val="single" w:sz="4" w:space="0" w:color="auto"/>
              <w:bottom w:val="single" w:sz="4" w:space="0" w:color="auto"/>
              <w:right w:val="single" w:sz="4" w:space="0" w:color="auto"/>
            </w:tcBorders>
          </w:tcPr>
          <w:p w14:paraId="5683C907" w14:textId="4706A17C" w:rsidR="006D237E" w:rsidRPr="00AF3B3A" w:rsidRDefault="006D237E" w:rsidP="006D237E">
            <w:pPr>
              <w:spacing w:after="0" w:line="240" w:lineRule="auto"/>
              <w:rPr>
                <w:rFonts w:ascii="Cambria" w:hAnsi="Cambria" w:cs="Arial"/>
                <w:sz w:val="20"/>
                <w:lang w:val="id-ID"/>
              </w:rPr>
            </w:pPr>
          </w:p>
        </w:tc>
        <w:tc>
          <w:tcPr>
            <w:tcW w:w="1980" w:type="dxa"/>
            <w:tcBorders>
              <w:top w:val="single" w:sz="4" w:space="0" w:color="auto"/>
              <w:left w:val="single" w:sz="4" w:space="0" w:color="auto"/>
              <w:bottom w:val="single" w:sz="4" w:space="0" w:color="auto"/>
              <w:right w:val="single" w:sz="4" w:space="0" w:color="auto"/>
            </w:tcBorders>
          </w:tcPr>
          <w:p w14:paraId="18C3F414" w14:textId="05772658" w:rsidR="006D237E" w:rsidRPr="00AF3B3A" w:rsidRDefault="006D237E" w:rsidP="006D237E">
            <w:pPr>
              <w:spacing w:after="0" w:line="240" w:lineRule="auto"/>
              <w:rPr>
                <w:rFonts w:ascii="Cambria" w:hAnsi="Cambria" w:cs="Arial"/>
                <w:sz w:val="20"/>
                <w:lang w:val="id-ID"/>
              </w:rPr>
            </w:pPr>
          </w:p>
        </w:tc>
        <w:tc>
          <w:tcPr>
            <w:tcW w:w="1800" w:type="dxa"/>
            <w:tcBorders>
              <w:top w:val="single" w:sz="4" w:space="0" w:color="auto"/>
              <w:left w:val="single" w:sz="4" w:space="0" w:color="auto"/>
              <w:bottom w:val="single" w:sz="4" w:space="0" w:color="auto"/>
              <w:right w:val="single" w:sz="4" w:space="0" w:color="auto"/>
            </w:tcBorders>
          </w:tcPr>
          <w:p w14:paraId="30775146" w14:textId="0F3BD56B" w:rsidR="006D237E" w:rsidRPr="00AF3B3A" w:rsidRDefault="006D237E" w:rsidP="006D237E">
            <w:pPr>
              <w:spacing w:after="0" w:line="240" w:lineRule="auto"/>
              <w:rPr>
                <w:rFonts w:ascii="Cambria" w:hAnsi="Cambria" w:cs="Arial"/>
                <w:sz w:val="20"/>
                <w:lang w:val="id-ID"/>
              </w:rPr>
            </w:pPr>
          </w:p>
        </w:tc>
        <w:tc>
          <w:tcPr>
            <w:tcW w:w="1800" w:type="dxa"/>
            <w:tcBorders>
              <w:top w:val="single" w:sz="4" w:space="0" w:color="auto"/>
              <w:left w:val="single" w:sz="4" w:space="0" w:color="auto"/>
              <w:bottom w:val="single" w:sz="4" w:space="0" w:color="auto"/>
              <w:right w:val="single" w:sz="4" w:space="0" w:color="auto"/>
            </w:tcBorders>
          </w:tcPr>
          <w:p w14:paraId="6C75B222" w14:textId="79DC3074" w:rsidR="006D237E" w:rsidRPr="00AF3B3A" w:rsidRDefault="006D237E" w:rsidP="006D237E">
            <w:pPr>
              <w:spacing w:after="0" w:line="240" w:lineRule="auto"/>
              <w:rPr>
                <w:rFonts w:ascii="Cambria" w:hAnsi="Cambria" w:cs="Arial"/>
                <w:sz w:val="20"/>
                <w:lang w:val="id-ID"/>
              </w:rPr>
            </w:pPr>
          </w:p>
        </w:tc>
        <w:tc>
          <w:tcPr>
            <w:tcW w:w="1710" w:type="dxa"/>
            <w:tcBorders>
              <w:top w:val="single" w:sz="4" w:space="0" w:color="auto"/>
              <w:bottom w:val="single" w:sz="4" w:space="0" w:color="auto"/>
            </w:tcBorders>
            <w:shd w:val="clear" w:color="auto" w:fill="auto"/>
          </w:tcPr>
          <w:p w14:paraId="7A3FBC08" w14:textId="77777777" w:rsidR="006D237E" w:rsidRPr="00AF3B3A" w:rsidRDefault="006D237E" w:rsidP="006D237E">
            <w:pPr>
              <w:spacing w:after="0" w:line="240" w:lineRule="auto"/>
              <w:rPr>
                <w:rFonts w:ascii="Arial" w:hAnsi="Arial" w:cs="Arial"/>
                <w:sz w:val="20"/>
                <w:szCs w:val="20"/>
              </w:rPr>
            </w:pPr>
          </w:p>
        </w:tc>
      </w:tr>
      <w:tr w:rsidR="0053454E" w:rsidRPr="00AF3B3A" w14:paraId="01086AE5" w14:textId="77777777" w:rsidTr="000D6786">
        <w:trPr>
          <w:trHeight w:val="484"/>
        </w:trPr>
        <w:tc>
          <w:tcPr>
            <w:tcW w:w="14580" w:type="dxa"/>
            <w:gridSpan w:val="7"/>
            <w:tcBorders>
              <w:top w:val="single" w:sz="4" w:space="0" w:color="auto"/>
              <w:left w:val="single" w:sz="4" w:space="0" w:color="auto"/>
              <w:bottom w:val="single" w:sz="4" w:space="0" w:color="auto"/>
            </w:tcBorders>
            <w:vAlign w:val="center"/>
          </w:tcPr>
          <w:p w14:paraId="750FFA76" w14:textId="576A5C85" w:rsidR="006D237E" w:rsidRPr="00AF3B3A" w:rsidRDefault="006D237E" w:rsidP="008627AA">
            <w:pPr>
              <w:spacing w:after="0" w:line="240" w:lineRule="auto"/>
              <w:rPr>
                <w:rFonts w:ascii="Cambria" w:hAnsi="Cambria" w:cs="Arial"/>
                <w:sz w:val="20"/>
              </w:rPr>
            </w:pPr>
            <w:r w:rsidRPr="00AF3B3A">
              <w:rPr>
                <w:rFonts w:ascii="Cambria" w:hAnsi="Cambria" w:cs="Arial"/>
                <w:b/>
                <w:sz w:val="20"/>
                <w:lang w:val="id-ID"/>
              </w:rPr>
              <w:t>8</w:t>
            </w:r>
            <w:r w:rsidRPr="00AF3B3A">
              <w:rPr>
                <w:rFonts w:ascii="Cambria" w:hAnsi="Cambria" w:cs="Arial"/>
                <w:sz w:val="20"/>
                <w:lang w:val="id-ID"/>
              </w:rPr>
              <w:t xml:space="preserve">.   </w:t>
            </w:r>
            <w:r w:rsidR="008627AA">
              <w:rPr>
                <w:rFonts w:ascii="Cambria" w:hAnsi="Cambria" w:cs="Arial"/>
                <w:b/>
                <w:bCs/>
                <w:sz w:val="20"/>
              </w:rPr>
              <w:t>Proteksi Pegawai dan Upah</w:t>
            </w:r>
          </w:p>
        </w:tc>
      </w:tr>
      <w:tr w:rsidR="008627AA" w:rsidRPr="00AF3B3A" w14:paraId="341C8ED1" w14:textId="77777777" w:rsidTr="002B46C3">
        <w:trPr>
          <w:trHeight w:val="484"/>
        </w:trPr>
        <w:tc>
          <w:tcPr>
            <w:tcW w:w="2520" w:type="dxa"/>
            <w:vMerge w:val="restart"/>
            <w:tcBorders>
              <w:top w:val="single" w:sz="4" w:space="0" w:color="auto"/>
              <w:left w:val="single" w:sz="4" w:space="0" w:color="auto"/>
              <w:right w:val="single" w:sz="4" w:space="0" w:color="auto"/>
            </w:tcBorders>
          </w:tcPr>
          <w:p w14:paraId="11D29E3F" w14:textId="36F3F270" w:rsidR="008627AA" w:rsidRPr="00AF3B3A" w:rsidRDefault="008627AA" w:rsidP="006D237E">
            <w:pPr>
              <w:spacing w:after="0" w:line="240" w:lineRule="auto"/>
              <w:ind w:left="405" w:right="-20" w:hanging="426"/>
              <w:rPr>
                <w:rFonts w:ascii="Cambria" w:hAnsi="Cambria" w:cs="Arial"/>
                <w:sz w:val="20"/>
                <w:lang w:val="id-ID"/>
              </w:rPr>
            </w:pPr>
            <w:r w:rsidRPr="00AF3B3A">
              <w:rPr>
                <w:rFonts w:ascii="Cambria" w:hAnsi="Cambria" w:cs="Arial"/>
                <w:sz w:val="20"/>
                <w:lang w:val="id-ID"/>
              </w:rPr>
              <w:t xml:space="preserve">B.8 </w:t>
            </w:r>
            <w:r w:rsidRPr="008627AA">
              <w:rPr>
                <w:rFonts w:ascii="Cambria" w:hAnsi="Cambria" w:cs="Arial"/>
                <w:bCs/>
                <w:sz w:val="20"/>
              </w:rPr>
              <w:t>Perlindungan hukum internasional atau nasional pegawai dihormati, dan karyawan dibayar setidaknya dengan upah hidup layak.</w:t>
            </w:r>
          </w:p>
        </w:tc>
        <w:tc>
          <w:tcPr>
            <w:tcW w:w="2790" w:type="dxa"/>
            <w:tcBorders>
              <w:top w:val="single" w:sz="4" w:space="0" w:color="auto"/>
              <w:left w:val="single" w:sz="4" w:space="0" w:color="auto"/>
              <w:bottom w:val="single" w:sz="4" w:space="0" w:color="auto"/>
              <w:right w:val="single" w:sz="4" w:space="0" w:color="auto"/>
            </w:tcBorders>
          </w:tcPr>
          <w:p w14:paraId="05E44738" w14:textId="2CD71ABD" w:rsidR="008627AA" w:rsidRPr="008627AA" w:rsidRDefault="008627AA" w:rsidP="008627AA">
            <w:pPr>
              <w:spacing w:after="0"/>
              <w:ind w:right="232"/>
              <w:rPr>
                <w:rFonts w:ascii="Cambria" w:hAnsi="Cambria" w:cs="Arial"/>
                <w:sz w:val="20"/>
              </w:rPr>
            </w:pPr>
            <w:r w:rsidRPr="008627AA">
              <w:rPr>
                <w:rFonts w:ascii="Cambria" w:hAnsi="Cambria" w:cs="Arial"/>
                <w:sz w:val="20"/>
              </w:rPr>
              <w:t>B8.a. Gaji dan tunjangan memenuhi atau melebihi peraturan daerah, nasional dan internasional (mana yang lebih tinggi).</w:t>
            </w:r>
          </w:p>
        </w:tc>
        <w:tc>
          <w:tcPr>
            <w:tcW w:w="1980" w:type="dxa"/>
            <w:tcBorders>
              <w:top w:val="single" w:sz="4" w:space="0" w:color="auto"/>
              <w:left w:val="single" w:sz="4" w:space="0" w:color="auto"/>
              <w:bottom w:val="single" w:sz="4" w:space="0" w:color="auto"/>
              <w:right w:val="single" w:sz="4" w:space="0" w:color="auto"/>
            </w:tcBorders>
          </w:tcPr>
          <w:p w14:paraId="092F8D1E" w14:textId="6073C61E" w:rsidR="008627AA" w:rsidRPr="00AF3B3A" w:rsidRDefault="008627AA" w:rsidP="006D237E">
            <w:pPr>
              <w:spacing w:after="0" w:line="240" w:lineRule="auto"/>
              <w:rPr>
                <w:rFonts w:ascii="Cambria" w:hAnsi="Cambria" w:cs="Arial"/>
                <w:sz w:val="20"/>
                <w:lang w:val="id-ID"/>
              </w:rPr>
            </w:pPr>
          </w:p>
        </w:tc>
        <w:tc>
          <w:tcPr>
            <w:tcW w:w="1980" w:type="dxa"/>
            <w:tcBorders>
              <w:top w:val="single" w:sz="4" w:space="0" w:color="auto"/>
              <w:left w:val="single" w:sz="4" w:space="0" w:color="auto"/>
              <w:bottom w:val="single" w:sz="4" w:space="0" w:color="auto"/>
              <w:right w:val="single" w:sz="4" w:space="0" w:color="auto"/>
            </w:tcBorders>
          </w:tcPr>
          <w:p w14:paraId="47DB66DC" w14:textId="14C83A5D" w:rsidR="008627AA" w:rsidRPr="00AF3B3A" w:rsidRDefault="008627AA" w:rsidP="007626DC">
            <w:pPr>
              <w:pStyle w:val="ListParagraph"/>
              <w:spacing w:after="0"/>
              <w:ind w:left="-20"/>
              <w:rPr>
                <w:rFonts w:ascii="Cambria" w:hAnsi="Cambria" w:cs="Arial"/>
                <w:b/>
                <w:sz w:val="20"/>
              </w:rPr>
            </w:pPr>
          </w:p>
        </w:tc>
        <w:tc>
          <w:tcPr>
            <w:tcW w:w="1800" w:type="dxa"/>
            <w:tcBorders>
              <w:top w:val="single" w:sz="4" w:space="0" w:color="auto"/>
              <w:left w:val="single" w:sz="4" w:space="0" w:color="auto"/>
              <w:bottom w:val="single" w:sz="4" w:space="0" w:color="auto"/>
            </w:tcBorders>
          </w:tcPr>
          <w:p w14:paraId="4705F02C" w14:textId="17438815" w:rsidR="008627AA" w:rsidRPr="00AF3B3A" w:rsidRDefault="008627AA" w:rsidP="006D237E">
            <w:pPr>
              <w:spacing w:after="0" w:line="240" w:lineRule="auto"/>
              <w:ind w:left="36" w:hanging="36"/>
              <w:rPr>
                <w:rFonts w:ascii="Cambria" w:hAnsi="Cambria" w:cs="Arial"/>
                <w:b/>
                <w:sz w:val="20"/>
              </w:rPr>
            </w:pPr>
          </w:p>
        </w:tc>
        <w:tc>
          <w:tcPr>
            <w:tcW w:w="1800" w:type="dxa"/>
            <w:tcBorders>
              <w:top w:val="single" w:sz="4" w:space="0" w:color="auto"/>
              <w:left w:val="single" w:sz="4" w:space="0" w:color="auto"/>
              <w:bottom w:val="single" w:sz="4" w:space="0" w:color="auto"/>
              <w:right w:val="single" w:sz="4" w:space="0" w:color="auto"/>
            </w:tcBorders>
          </w:tcPr>
          <w:p w14:paraId="49DB9130" w14:textId="784F5A2E" w:rsidR="008627AA" w:rsidRPr="00AF3B3A" w:rsidRDefault="008627AA" w:rsidP="006D237E">
            <w:pPr>
              <w:spacing w:after="0" w:line="240" w:lineRule="auto"/>
              <w:rPr>
                <w:rFonts w:ascii="Cambria" w:hAnsi="Cambria" w:cs="Arial"/>
                <w:sz w:val="20"/>
                <w:lang w:val="id-ID"/>
              </w:rPr>
            </w:pPr>
          </w:p>
        </w:tc>
        <w:tc>
          <w:tcPr>
            <w:tcW w:w="1710" w:type="dxa"/>
            <w:tcBorders>
              <w:top w:val="single" w:sz="4" w:space="0" w:color="auto"/>
              <w:bottom w:val="single" w:sz="4" w:space="0" w:color="auto"/>
            </w:tcBorders>
            <w:shd w:val="clear" w:color="auto" w:fill="auto"/>
          </w:tcPr>
          <w:p w14:paraId="075DCA0A" w14:textId="77777777" w:rsidR="008627AA" w:rsidRPr="00AF3B3A" w:rsidRDefault="008627AA" w:rsidP="006D237E">
            <w:pPr>
              <w:spacing w:after="0" w:line="240" w:lineRule="auto"/>
              <w:rPr>
                <w:rFonts w:ascii="Arial" w:hAnsi="Arial" w:cs="Arial"/>
                <w:sz w:val="20"/>
                <w:szCs w:val="20"/>
              </w:rPr>
            </w:pPr>
          </w:p>
        </w:tc>
      </w:tr>
      <w:tr w:rsidR="008627AA" w:rsidRPr="00AF3B3A" w14:paraId="03FA58A6" w14:textId="77777777" w:rsidTr="002B46C3">
        <w:trPr>
          <w:trHeight w:val="484"/>
        </w:trPr>
        <w:tc>
          <w:tcPr>
            <w:tcW w:w="2520" w:type="dxa"/>
            <w:vMerge/>
            <w:tcBorders>
              <w:left w:val="single" w:sz="4" w:space="0" w:color="auto"/>
              <w:right w:val="single" w:sz="4" w:space="0" w:color="auto"/>
            </w:tcBorders>
          </w:tcPr>
          <w:p w14:paraId="74DF1CC7" w14:textId="77777777" w:rsidR="008627AA" w:rsidRPr="00AF3B3A" w:rsidRDefault="008627AA" w:rsidP="006D237E">
            <w:pPr>
              <w:spacing w:after="0" w:line="240" w:lineRule="auto"/>
              <w:ind w:left="405" w:right="-20" w:hanging="426"/>
              <w:rPr>
                <w:rFonts w:ascii="Cambria" w:hAnsi="Cambria" w:cs="Arial"/>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2E5FFFFF" w14:textId="28061EFF" w:rsidR="008627AA" w:rsidRPr="008627AA" w:rsidRDefault="008627AA" w:rsidP="008627AA">
            <w:pPr>
              <w:spacing w:after="0"/>
              <w:ind w:right="232"/>
              <w:rPr>
                <w:rFonts w:ascii="Cambria" w:hAnsi="Cambria" w:cs="Arial"/>
                <w:sz w:val="20"/>
              </w:rPr>
            </w:pPr>
            <w:r w:rsidRPr="008627AA">
              <w:rPr>
                <w:rFonts w:ascii="Cambria" w:hAnsi="Cambria" w:cs="Arial"/>
                <w:sz w:val="20"/>
              </w:rPr>
              <w:t xml:space="preserve">B8.b. Pembayaran dilakukan ke dalam sistem </w:t>
            </w:r>
            <w:r w:rsidRPr="008627AA">
              <w:rPr>
                <w:rFonts w:ascii="Cambria" w:hAnsi="Cambria" w:cs="Arial"/>
                <w:sz w:val="20"/>
              </w:rPr>
              <w:lastRenderedPageBreak/>
              <w:t>jaminan sosial nasional (jika tersedia) untuk karyawan yang memenuhi syarat.</w:t>
            </w:r>
          </w:p>
        </w:tc>
        <w:tc>
          <w:tcPr>
            <w:tcW w:w="1980" w:type="dxa"/>
            <w:tcBorders>
              <w:top w:val="single" w:sz="4" w:space="0" w:color="auto"/>
              <w:left w:val="single" w:sz="4" w:space="0" w:color="auto"/>
              <w:bottom w:val="single" w:sz="4" w:space="0" w:color="auto"/>
              <w:right w:val="single" w:sz="4" w:space="0" w:color="auto"/>
            </w:tcBorders>
          </w:tcPr>
          <w:p w14:paraId="33EC9D4C" w14:textId="77777777" w:rsidR="008627AA" w:rsidRPr="00AF3B3A" w:rsidRDefault="008627AA" w:rsidP="006D237E">
            <w:pPr>
              <w:spacing w:after="0" w:line="240" w:lineRule="auto"/>
              <w:rPr>
                <w:rFonts w:ascii="Cambria" w:hAnsi="Cambria" w:cs="Arial"/>
                <w:sz w:val="20"/>
                <w:lang w:val="id-ID"/>
              </w:rPr>
            </w:pPr>
          </w:p>
        </w:tc>
        <w:tc>
          <w:tcPr>
            <w:tcW w:w="1980" w:type="dxa"/>
            <w:tcBorders>
              <w:top w:val="single" w:sz="4" w:space="0" w:color="auto"/>
              <w:left w:val="single" w:sz="4" w:space="0" w:color="auto"/>
              <w:bottom w:val="single" w:sz="4" w:space="0" w:color="auto"/>
              <w:right w:val="single" w:sz="4" w:space="0" w:color="auto"/>
            </w:tcBorders>
          </w:tcPr>
          <w:p w14:paraId="175B4747" w14:textId="77777777" w:rsidR="008627AA" w:rsidRPr="00AF3B3A" w:rsidRDefault="008627AA" w:rsidP="007626DC">
            <w:pPr>
              <w:pStyle w:val="ListParagraph"/>
              <w:spacing w:after="0"/>
              <w:ind w:left="-20"/>
              <w:rPr>
                <w:rFonts w:ascii="Cambria" w:hAnsi="Cambria" w:cs="Arial"/>
                <w:b/>
                <w:sz w:val="20"/>
              </w:rPr>
            </w:pPr>
          </w:p>
        </w:tc>
        <w:tc>
          <w:tcPr>
            <w:tcW w:w="1800" w:type="dxa"/>
            <w:tcBorders>
              <w:top w:val="single" w:sz="4" w:space="0" w:color="auto"/>
              <w:left w:val="single" w:sz="4" w:space="0" w:color="auto"/>
              <w:bottom w:val="single" w:sz="4" w:space="0" w:color="auto"/>
            </w:tcBorders>
          </w:tcPr>
          <w:p w14:paraId="23CA1A07" w14:textId="77777777" w:rsidR="008627AA" w:rsidRPr="00AF3B3A" w:rsidRDefault="008627AA" w:rsidP="006D237E">
            <w:pPr>
              <w:spacing w:after="0" w:line="240" w:lineRule="auto"/>
              <w:ind w:left="36" w:hanging="36"/>
              <w:rPr>
                <w:rFonts w:ascii="Cambria" w:hAnsi="Cambria" w:cs="Arial"/>
                <w:b/>
                <w:sz w:val="20"/>
              </w:rPr>
            </w:pPr>
          </w:p>
        </w:tc>
        <w:tc>
          <w:tcPr>
            <w:tcW w:w="1800" w:type="dxa"/>
            <w:tcBorders>
              <w:top w:val="single" w:sz="4" w:space="0" w:color="auto"/>
              <w:left w:val="single" w:sz="4" w:space="0" w:color="auto"/>
              <w:bottom w:val="single" w:sz="4" w:space="0" w:color="auto"/>
              <w:right w:val="single" w:sz="4" w:space="0" w:color="auto"/>
            </w:tcBorders>
          </w:tcPr>
          <w:p w14:paraId="1B5550F7" w14:textId="77777777" w:rsidR="008627AA" w:rsidRPr="00AF3B3A" w:rsidRDefault="008627AA" w:rsidP="006D237E">
            <w:pPr>
              <w:spacing w:after="0" w:line="240" w:lineRule="auto"/>
              <w:rPr>
                <w:rFonts w:ascii="Cambria" w:hAnsi="Cambria" w:cs="Arial"/>
                <w:sz w:val="20"/>
                <w:lang w:val="id-ID"/>
              </w:rPr>
            </w:pPr>
          </w:p>
        </w:tc>
        <w:tc>
          <w:tcPr>
            <w:tcW w:w="1710" w:type="dxa"/>
            <w:tcBorders>
              <w:top w:val="single" w:sz="4" w:space="0" w:color="auto"/>
              <w:bottom w:val="single" w:sz="4" w:space="0" w:color="auto"/>
            </w:tcBorders>
            <w:shd w:val="clear" w:color="auto" w:fill="auto"/>
          </w:tcPr>
          <w:p w14:paraId="330FE614" w14:textId="77777777" w:rsidR="008627AA" w:rsidRPr="00AF3B3A" w:rsidRDefault="008627AA" w:rsidP="006D237E">
            <w:pPr>
              <w:spacing w:after="0" w:line="240" w:lineRule="auto"/>
              <w:rPr>
                <w:rFonts w:ascii="Arial" w:hAnsi="Arial" w:cs="Arial"/>
                <w:sz w:val="20"/>
                <w:szCs w:val="20"/>
              </w:rPr>
            </w:pPr>
          </w:p>
        </w:tc>
      </w:tr>
      <w:tr w:rsidR="008627AA" w:rsidRPr="00AF3B3A" w14:paraId="3CCEB848" w14:textId="77777777" w:rsidTr="002B46C3">
        <w:trPr>
          <w:trHeight w:val="484"/>
        </w:trPr>
        <w:tc>
          <w:tcPr>
            <w:tcW w:w="2520" w:type="dxa"/>
            <w:vMerge/>
            <w:tcBorders>
              <w:left w:val="single" w:sz="4" w:space="0" w:color="auto"/>
              <w:right w:val="single" w:sz="4" w:space="0" w:color="auto"/>
            </w:tcBorders>
          </w:tcPr>
          <w:p w14:paraId="74DE256C" w14:textId="77777777" w:rsidR="008627AA" w:rsidRPr="00AF3B3A" w:rsidRDefault="008627AA" w:rsidP="006D237E">
            <w:pPr>
              <w:spacing w:after="0" w:line="240" w:lineRule="auto"/>
              <w:ind w:left="405" w:right="-20" w:hanging="426"/>
              <w:rPr>
                <w:rFonts w:ascii="Cambria" w:hAnsi="Cambria" w:cs="Arial"/>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094E8D1C" w14:textId="514C99AA" w:rsidR="008627AA" w:rsidRPr="008627AA" w:rsidRDefault="008627AA" w:rsidP="008627AA">
            <w:pPr>
              <w:spacing w:after="0"/>
              <w:ind w:right="232"/>
              <w:rPr>
                <w:rFonts w:ascii="Cambria" w:hAnsi="Cambria" w:cs="Arial"/>
                <w:sz w:val="20"/>
              </w:rPr>
            </w:pPr>
            <w:r w:rsidRPr="008627AA">
              <w:rPr>
                <w:rFonts w:ascii="Cambria" w:hAnsi="Cambria" w:cs="Arial"/>
                <w:sz w:val="20"/>
              </w:rPr>
              <w:t>B8.c. Lembur dibayar untuk pekerjaan di luar jam kerja seminggu yang disepakati dan jam kerja tidak boleh melebihi aturan jam kerja maksimal atau yang diberlakukan oleh Organisasi Buruh Internasional (ILO).</w:t>
            </w:r>
          </w:p>
        </w:tc>
        <w:tc>
          <w:tcPr>
            <w:tcW w:w="1980" w:type="dxa"/>
            <w:tcBorders>
              <w:top w:val="single" w:sz="4" w:space="0" w:color="auto"/>
              <w:left w:val="single" w:sz="4" w:space="0" w:color="auto"/>
              <w:bottom w:val="single" w:sz="4" w:space="0" w:color="auto"/>
              <w:right w:val="single" w:sz="4" w:space="0" w:color="auto"/>
            </w:tcBorders>
          </w:tcPr>
          <w:p w14:paraId="25881BCD" w14:textId="77777777" w:rsidR="008627AA" w:rsidRPr="00AF3B3A" w:rsidRDefault="008627AA" w:rsidP="006D237E">
            <w:pPr>
              <w:spacing w:after="0" w:line="240" w:lineRule="auto"/>
              <w:rPr>
                <w:rFonts w:ascii="Cambria" w:hAnsi="Cambria" w:cs="Arial"/>
                <w:sz w:val="20"/>
                <w:lang w:val="id-ID"/>
              </w:rPr>
            </w:pPr>
          </w:p>
        </w:tc>
        <w:tc>
          <w:tcPr>
            <w:tcW w:w="1980" w:type="dxa"/>
            <w:tcBorders>
              <w:top w:val="single" w:sz="4" w:space="0" w:color="auto"/>
              <w:left w:val="single" w:sz="4" w:space="0" w:color="auto"/>
              <w:bottom w:val="single" w:sz="4" w:space="0" w:color="auto"/>
              <w:right w:val="single" w:sz="4" w:space="0" w:color="auto"/>
            </w:tcBorders>
          </w:tcPr>
          <w:p w14:paraId="719F5CE3" w14:textId="77777777" w:rsidR="008627AA" w:rsidRPr="00AF3B3A" w:rsidRDefault="008627AA" w:rsidP="007626DC">
            <w:pPr>
              <w:pStyle w:val="ListParagraph"/>
              <w:spacing w:after="0"/>
              <w:ind w:left="-20"/>
              <w:rPr>
                <w:rFonts w:ascii="Cambria" w:hAnsi="Cambria" w:cs="Arial"/>
                <w:b/>
                <w:sz w:val="20"/>
              </w:rPr>
            </w:pPr>
          </w:p>
        </w:tc>
        <w:tc>
          <w:tcPr>
            <w:tcW w:w="1800" w:type="dxa"/>
            <w:tcBorders>
              <w:top w:val="single" w:sz="4" w:space="0" w:color="auto"/>
              <w:left w:val="single" w:sz="4" w:space="0" w:color="auto"/>
              <w:bottom w:val="single" w:sz="4" w:space="0" w:color="auto"/>
            </w:tcBorders>
          </w:tcPr>
          <w:p w14:paraId="09BB735E" w14:textId="77777777" w:rsidR="008627AA" w:rsidRPr="00AF3B3A" w:rsidRDefault="008627AA" w:rsidP="006D237E">
            <w:pPr>
              <w:spacing w:after="0" w:line="240" w:lineRule="auto"/>
              <w:ind w:left="36" w:hanging="36"/>
              <w:rPr>
                <w:rFonts w:ascii="Cambria" w:hAnsi="Cambria" w:cs="Arial"/>
                <w:b/>
                <w:sz w:val="20"/>
              </w:rPr>
            </w:pPr>
          </w:p>
        </w:tc>
        <w:tc>
          <w:tcPr>
            <w:tcW w:w="1800" w:type="dxa"/>
            <w:tcBorders>
              <w:top w:val="single" w:sz="4" w:space="0" w:color="auto"/>
              <w:left w:val="single" w:sz="4" w:space="0" w:color="auto"/>
              <w:bottom w:val="single" w:sz="4" w:space="0" w:color="auto"/>
              <w:right w:val="single" w:sz="4" w:space="0" w:color="auto"/>
            </w:tcBorders>
          </w:tcPr>
          <w:p w14:paraId="77459D36" w14:textId="77777777" w:rsidR="008627AA" w:rsidRPr="00AF3B3A" w:rsidRDefault="008627AA" w:rsidP="006D237E">
            <w:pPr>
              <w:spacing w:after="0" w:line="240" w:lineRule="auto"/>
              <w:rPr>
                <w:rFonts w:ascii="Cambria" w:hAnsi="Cambria" w:cs="Arial"/>
                <w:sz w:val="20"/>
                <w:lang w:val="id-ID"/>
              </w:rPr>
            </w:pPr>
          </w:p>
        </w:tc>
        <w:tc>
          <w:tcPr>
            <w:tcW w:w="1710" w:type="dxa"/>
            <w:tcBorders>
              <w:top w:val="single" w:sz="4" w:space="0" w:color="auto"/>
              <w:bottom w:val="single" w:sz="4" w:space="0" w:color="auto"/>
            </w:tcBorders>
            <w:shd w:val="clear" w:color="auto" w:fill="auto"/>
          </w:tcPr>
          <w:p w14:paraId="44AD0612" w14:textId="77777777" w:rsidR="008627AA" w:rsidRPr="00AF3B3A" w:rsidRDefault="008627AA" w:rsidP="006D237E">
            <w:pPr>
              <w:spacing w:after="0" w:line="240" w:lineRule="auto"/>
              <w:rPr>
                <w:rFonts w:ascii="Arial" w:hAnsi="Arial" w:cs="Arial"/>
                <w:sz w:val="20"/>
                <w:szCs w:val="20"/>
              </w:rPr>
            </w:pPr>
          </w:p>
        </w:tc>
      </w:tr>
      <w:tr w:rsidR="008627AA" w:rsidRPr="00AF3B3A" w14:paraId="4C914F0D" w14:textId="77777777" w:rsidTr="002B46C3">
        <w:trPr>
          <w:trHeight w:val="484"/>
        </w:trPr>
        <w:tc>
          <w:tcPr>
            <w:tcW w:w="2520" w:type="dxa"/>
            <w:vMerge/>
            <w:tcBorders>
              <w:left w:val="single" w:sz="4" w:space="0" w:color="auto"/>
              <w:right w:val="single" w:sz="4" w:space="0" w:color="auto"/>
            </w:tcBorders>
          </w:tcPr>
          <w:p w14:paraId="4F9CE916" w14:textId="77777777" w:rsidR="008627AA" w:rsidRPr="00AF3B3A" w:rsidRDefault="008627AA" w:rsidP="006D237E">
            <w:pPr>
              <w:spacing w:after="0" w:line="240" w:lineRule="auto"/>
              <w:ind w:left="405" w:right="-20" w:hanging="426"/>
              <w:rPr>
                <w:rFonts w:ascii="Cambria" w:hAnsi="Cambria" w:cs="Arial"/>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51A6DE3D" w14:textId="7AD33865" w:rsidR="008627AA" w:rsidRPr="008627AA" w:rsidRDefault="008627AA" w:rsidP="008627AA">
            <w:pPr>
              <w:spacing w:after="0"/>
              <w:ind w:right="232"/>
              <w:rPr>
                <w:rFonts w:ascii="Cambria" w:hAnsi="Cambria" w:cs="Arial"/>
                <w:sz w:val="20"/>
              </w:rPr>
            </w:pPr>
            <w:r w:rsidRPr="008627AA">
              <w:rPr>
                <w:rFonts w:ascii="Cambria" w:hAnsi="Cambria" w:cs="Arial"/>
                <w:sz w:val="20"/>
              </w:rPr>
              <w:t>B8.d. Semua karyawan memiliki hak untuk cuti tahunan.</w:t>
            </w:r>
          </w:p>
        </w:tc>
        <w:tc>
          <w:tcPr>
            <w:tcW w:w="1980" w:type="dxa"/>
            <w:tcBorders>
              <w:top w:val="single" w:sz="4" w:space="0" w:color="auto"/>
              <w:left w:val="single" w:sz="4" w:space="0" w:color="auto"/>
              <w:bottom w:val="single" w:sz="4" w:space="0" w:color="auto"/>
              <w:right w:val="single" w:sz="4" w:space="0" w:color="auto"/>
            </w:tcBorders>
          </w:tcPr>
          <w:p w14:paraId="09A89D8F" w14:textId="77777777" w:rsidR="008627AA" w:rsidRPr="00AF3B3A" w:rsidRDefault="008627AA" w:rsidP="006D237E">
            <w:pPr>
              <w:spacing w:after="0" w:line="240" w:lineRule="auto"/>
              <w:rPr>
                <w:rFonts w:ascii="Cambria" w:hAnsi="Cambria" w:cs="Arial"/>
                <w:sz w:val="20"/>
                <w:lang w:val="id-ID"/>
              </w:rPr>
            </w:pPr>
          </w:p>
        </w:tc>
        <w:tc>
          <w:tcPr>
            <w:tcW w:w="1980" w:type="dxa"/>
            <w:tcBorders>
              <w:top w:val="single" w:sz="4" w:space="0" w:color="auto"/>
              <w:left w:val="single" w:sz="4" w:space="0" w:color="auto"/>
              <w:bottom w:val="single" w:sz="4" w:space="0" w:color="auto"/>
              <w:right w:val="single" w:sz="4" w:space="0" w:color="auto"/>
            </w:tcBorders>
          </w:tcPr>
          <w:p w14:paraId="24B130CC" w14:textId="77777777" w:rsidR="008627AA" w:rsidRPr="00AF3B3A" w:rsidRDefault="008627AA" w:rsidP="007626DC">
            <w:pPr>
              <w:pStyle w:val="ListParagraph"/>
              <w:spacing w:after="0"/>
              <w:ind w:left="-20"/>
              <w:rPr>
                <w:rFonts w:ascii="Cambria" w:hAnsi="Cambria" w:cs="Arial"/>
                <w:b/>
                <w:sz w:val="20"/>
              </w:rPr>
            </w:pPr>
          </w:p>
        </w:tc>
        <w:tc>
          <w:tcPr>
            <w:tcW w:w="1800" w:type="dxa"/>
            <w:tcBorders>
              <w:top w:val="single" w:sz="4" w:space="0" w:color="auto"/>
              <w:left w:val="single" w:sz="4" w:space="0" w:color="auto"/>
              <w:bottom w:val="single" w:sz="4" w:space="0" w:color="auto"/>
            </w:tcBorders>
          </w:tcPr>
          <w:p w14:paraId="3CA9BE47" w14:textId="77777777" w:rsidR="008627AA" w:rsidRPr="00AF3B3A" w:rsidRDefault="008627AA" w:rsidP="006D237E">
            <w:pPr>
              <w:spacing w:after="0" w:line="240" w:lineRule="auto"/>
              <w:ind w:left="36" w:hanging="36"/>
              <w:rPr>
                <w:rFonts w:ascii="Cambria" w:hAnsi="Cambria" w:cs="Arial"/>
                <w:b/>
                <w:sz w:val="20"/>
              </w:rPr>
            </w:pPr>
          </w:p>
        </w:tc>
        <w:tc>
          <w:tcPr>
            <w:tcW w:w="1800" w:type="dxa"/>
            <w:tcBorders>
              <w:top w:val="single" w:sz="4" w:space="0" w:color="auto"/>
              <w:left w:val="single" w:sz="4" w:space="0" w:color="auto"/>
              <w:bottom w:val="single" w:sz="4" w:space="0" w:color="auto"/>
              <w:right w:val="single" w:sz="4" w:space="0" w:color="auto"/>
            </w:tcBorders>
          </w:tcPr>
          <w:p w14:paraId="56F57E29" w14:textId="77777777" w:rsidR="008627AA" w:rsidRPr="00AF3B3A" w:rsidRDefault="008627AA" w:rsidP="006D237E">
            <w:pPr>
              <w:spacing w:after="0" w:line="240" w:lineRule="auto"/>
              <w:rPr>
                <w:rFonts w:ascii="Cambria" w:hAnsi="Cambria" w:cs="Arial"/>
                <w:sz w:val="20"/>
                <w:lang w:val="id-ID"/>
              </w:rPr>
            </w:pPr>
          </w:p>
        </w:tc>
        <w:tc>
          <w:tcPr>
            <w:tcW w:w="1710" w:type="dxa"/>
            <w:tcBorders>
              <w:top w:val="single" w:sz="4" w:space="0" w:color="auto"/>
              <w:bottom w:val="single" w:sz="4" w:space="0" w:color="auto"/>
            </w:tcBorders>
            <w:shd w:val="clear" w:color="auto" w:fill="auto"/>
          </w:tcPr>
          <w:p w14:paraId="22F5D8F7" w14:textId="77777777" w:rsidR="008627AA" w:rsidRPr="00AF3B3A" w:rsidRDefault="008627AA" w:rsidP="006D237E">
            <w:pPr>
              <w:spacing w:after="0" w:line="240" w:lineRule="auto"/>
              <w:rPr>
                <w:rFonts w:ascii="Arial" w:hAnsi="Arial" w:cs="Arial"/>
                <w:sz w:val="20"/>
                <w:szCs w:val="20"/>
              </w:rPr>
            </w:pPr>
          </w:p>
        </w:tc>
      </w:tr>
      <w:tr w:rsidR="008627AA" w:rsidRPr="00AF3B3A" w14:paraId="405E702D" w14:textId="77777777" w:rsidTr="002B46C3">
        <w:trPr>
          <w:trHeight w:val="484"/>
        </w:trPr>
        <w:tc>
          <w:tcPr>
            <w:tcW w:w="2520" w:type="dxa"/>
            <w:vMerge/>
            <w:tcBorders>
              <w:left w:val="single" w:sz="4" w:space="0" w:color="auto"/>
              <w:bottom w:val="single" w:sz="4" w:space="0" w:color="auto"/>
              <w:right w:val="single" w:sz="4" w:space="0" w:color="auto"/>
            </w:tcBorders>
          </w:tcPr>
          <w:p w14:paraId="7344E9E2" w14:textId="77777777" w:rsidR="008627AA" w:rsidRPr="00AF3B3A" w:rsidRDefault="008627AA" w:rsidP="006D237E">
            <w:pPr>
              <w:spacing w:after="0" w:line="240" w:lineRule="auto"/>
              <w:ind w:left="405" w:right="-20" w:hanging="426"/>
              <w:rPr>
                <w:rFonts w:ascii="Cambria" w:hAnsi="Cambria" w:cs="Arial"/>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35CD7CB6" w14:textId="3CE89531" w:rsidR="008627AA" w:rsidRPr="008627AA" w:rsidRDefault="008627AA" w:rsidP="008627AA">
            <w:pPr>
              <w:spacing w:after="0"/>
              <w:ind w:right="232"/>
              <w:rPr>
                <w:rFonts w:ascii="Cambria" w:hAnsi="Cambria" w:cs="Arial"/>
                <w:sz w:val="20"/>
              </w:rPr>
            </w:pPr>
            <w:r w:rsidRPr="008627AA">
              <w:rPr>
                <w:rFonts w:ascii="Cambria" w:hAnsi="Cambria" w:cs="Arial"/>
                <w:sz w:val="20"/>
              </w:rPr>
              <w:t>B8.e. Asuransi kesehatan atau setara disediakan untuk semua karyawan</w:t>
            </w:r>
          </w:p>
        </w:tc>
        <w:tc>
          <w:tcPr>
            <w:tcW w:w="1980" w:type="dxa"/>
            <w:tcBorders>
              <w:top w:val="single" w:sz="4" w:space="0" w:color="auto"/>
              <w:left w:val="single" w:sz="4" w:space="0" w:color="auto"/>
              <w:bottom w:val="single" w:sz="4" w:space="0" w:color="auto"/>
              <w:right w:val="single" w:sz="4" w:space="0" w:color="auto"/>
            </w:tcBorders>
          </w:tcPr>
          <w:p w14:paraId="27362477" w14:textId="77777777" w:rsidR="008627AA" w:rsidRPr="00AF3B3A" w:rsidRDefault="008627AA" w:rsidP="006D237E">
            <w:pPr>
              <w:spacing w:after="0" w:line="240" w:lineRule="auto"/>
              <w:rPr>
                <w:rFonts w:ascii="Cambria" w:hAnsi="Cambria" w:cs="Arial"/>
                <w:sz w:val="20"/>
                <w:lang w:val="id-ID"/>
              </w:rPr>
            </w:pPr>
          </w:p>
        </w:tc>
        <w:tc>
          <w:tcPr>
            <w:tcW w:w="1980" w:type="dxa"/>
            <w:tcBorders>
              <w:top w:val="single" w:sz="4" w:space="0" w:color="auto"/>
              <w:left w:val="single" w:sz="4" w:space="0" w:color="auto"/>
              <w:bottom w:val="single" w:sz="4" w:space="0" w:color="auto"/>
              <w:right w:val="single" w:sz="4" w:space="0" w:color="auto"/>
            </w:tcBorders>
          </w:tcPr>
          <w:p w14:paraId="6321B49B" w14:textId="77777777" w:rsidR="008627AA" w:rsidRPr="00AF3B3A" w:rsidRDefault="008627AA" w:rsidP="007626DC">
            <w:pPr>
              <w:pStyle w:val="ListParagraph"/>
              <w:spacing w:after="0"/>
              <w:ind w:left="-20"/>
              <w:rPr>
                <w:rFonts w:ascii="Cambria" w:hAnsi="Cambria" w:cs="Arial"/>
                <w:b/>
                <w:sz w:val="20"/>
              </w:rPr>
            </w:pPr>
          </w:p>
        </w:tc>
        <w:tc>
          <w:tcPr>
            <w:tcW w:w="1800" w:type="dxa"/>
            <w:tcBorders>
              <w:top w:val="single" w:sz="4" w:space="0" w:color="auto"/>
              <w:left w:val="single" w:sz="4" w:space="0" w:color="auto"/>
              <w:bottom w:val="single" w:sz="4" w:space="0" w:color="auto"/>
            </w:tcBorders>
          </w:tcPr>
          <w:p w14:paraId="1F1A942C" w14:textId="77777777" w:rsidR="008627AA" w:rsidRPr="00AF3B3A" w:rsidRDefault="008627AA" w:rsidP="006D237E">
            <w:pPr>
              <w:spacing w:after="0" w:line="240" w:lineRule="auto"/>
              <w:ind w:left="36" w:hanging="36"/>
              <w:rPr>
                <w:rFonts w:ascii="Cambria" w:hAnsi="Cambria" w:cs="Arial"/>
                <w:b/>
                <w:sz w:val="20"/>
              </w:rPr>
            </w:pPr>
          </w:p>
        </w:tc>
        <w:tc>
          <w:tcPr>
            <w:tcW w:w="1800" w:type="dxa"/>
            <w:tcBorders>
              <w:top w:val="single" w:sz="4" w:space="0" w:color="auto"/>
              <w:left w:val="single" w:sz="4" w:space="0" w:color="auto"/>
              <w:bottom w:val="single" w:sz="4" w:space="0" w:color="auto"/>
              <w:right w:val="single" w:sz="4" w:space="0" w:color="auto"/>
            </w:tcBorders>
          </w:tcPr>
          <w:p w14:paraId="59B32B1B" w14:textId="77777777" w:rsidR="008627AA" w:rsidRPr="00AF3B3A" w:rsidRDefault="008627AA" w:rsidP="006D237E">
            <w:pPr>
              <w:spacing w:after="0" w:line="240" w:lineRule="auto"/>
              <w:rPr>
                <w:rFonts w:ascii="Cambria" w:hAnsi="Cambria" w:cs="Arial"/>
                <w:sz w:val="20"/>
                <w:lang w:val="id-ID"/>
              </w:rPr>
            </w:pPr>
          </w:p>
        </w:tc>
        <w:tc>
          <w:tcPr>
            <w:tcW w:w="1710" w:type="dxa"/>
            <w:tcBorders>
              <w:top w:val="single" w:sz="4" w:space="0" w:color="auto"/>
              <w:bottom w:val="single" w:sz="4" w:space="0" w:color="auto"/>
            </w:tcBorders>
            <w:shd w:val="clear" w:color="auto" w:fill="auto"/>
          </w:tcPr>
          <w:p w14:paraId="4989A3D1" w14:textId="77777777" w:rsidR="008627AA" w:rsidRPr="00AF3B3A" w:rsidRDefault="008627AA" w:rsidP="006D237E">
            <w:pPr>
              <w:spacing w:after="0" w:line="240" w:lineRule="auto"/>
              <w:rPr>
                <w:rFonts w:ascii="Arial" w:hAnsi="Arial" w:cs="Arial"/>
                <w:sz w:val="20"/>
                <w:szCs w:val="20"/>
              </w:rPr>
            </w:pPr>
          </w:p>
        </w:tc>
      </w:tr>
      <w:tr w:rsidR="0053454E" w:rsidRPr="00AF3B3A" w14:paraId="77248D0A" w14:textId="77777777" w:rsidTr="000D6786">
        <w:trPr>
          <w:trHeight w:val="484"/>
        </w:trPr>
        <w:tc>
          <w:tcPr>
            <w:tcW w:w="14580" w:type="dxa"/>
            <w:gridSpan w:val="7"/>
            <w:tcBorders>
              <w:top w:val="single" w:sz="4" w:space="0" w:color="auto"/>
              <w:left w:val="single" w:sz="4" w:space="0" w:color="auto"/>
              <w:bottom w:val="single" w:sz="4" w:space="0" w:color="auto"/>
            </w:tcBorders>
            <w:vAlign w:val="center"/>
          </w:tcPr>
          <w:p w14:paraId="469FAFB5" w14:textId="76A4FE8D" w:rsidR="006D237E" w:rsidRPr="00AF3B3A" w:rsidRDefault="006D237E" w:rsidP="008627AA">
            <w:pPr>
              <w:spacing w:after="0" w:line="240" w:lineRule="auto"/>
              <w:rPr>
                <w:rFonts w:ascii="Cambria" w:hAnsi="Cambria" w:cs="Arial"/>
                <w:b/>
                <w:sz w:val="20"/>
              </w:rPr>
            </w:pPr>
            <w:r w:rsidRPr="00AF3B3A">
              <w:rPr>
                <w:rFonts w:ascii="Cambria" w:hAnsi="Cambria" w:cs="Arial"/>
                <w:b/>
                <w:sz w:val="20"/>
                <w:lang w:val="id-ID"/>
              </w:rPr>
              <w:t xml:space="preserve">9.    </w:t>
            </w:r>
            <w:r w:rsidR="008627AA">
              <w:rPr>
                <w:rFonts w:ascii="Cambria" w:hAnsi="Cambria" w:cs="Arial"/>
                <w:b/>
                <w:bCs/>
                <w:sz w:val="20"/>
              </w:rPr>
              <w:t>Pelayanan Masyarakat</w:t>
            </w:r>
          </w:p>
        </w:tc>
      </w:tr>
      <w:tr w:rsidR="00AD095C" w:rsidRPr="00AF3B3A" w14:paraId="3A2005BF" w14:textId="77777777" w:rsidTr="002B46C3">
        <w:trPr>
          <w:trHeight w:val="1779"/>
        </w:trPr>
        <w:tc>
          <w:tcPr>
            <w:tcW w:w="2520" w:type="dxa"/>
            <w:vMerge w:val="restart"/>
            <w:tcBorders>
              <w:top w:val="single" w:sz="4" w:space="0" w:color="auto"/>
              <w:left w:val="single" w:sz="4" w:space="0" w:color="auto"/>
              <w:right w:val="single" w:sz="4" w:space="0" w:color="auto"/>
            </w:tcBorders>
          </w:tcPr>
          <w:p w14:paraId="5043B41D" w14:textId="01ED86D1" w:rsidR="00AD095C" w:rsidRPr="00AF3B3A" w:rsidRDefault="00AD095C" w:rsidP="006D237E">
            <w:pPr>
              <w:spacing w:after="0" w:line="240" w:lineRule="auto"/>
              <w:ind w:left="405" w:right="-20" w:hanging="426"/>
              <w:rPr>
                <w:rFonts w:ascii="Cambria" w:hAnsi="Cambria" w:cs="Arial"/>
                <w:sz w:val="20"/>
                <w:lang w:val="id-ID"/>
              </w:rPr>
            </w:pPr>
            <w:r w:rsidRPr="00AF3B3A">
              <w:rPr>
                <w:rFonts w:ascii="Cambria" w:hAnsi="Cambria" w:cs="Arial"/>
                <w:sz w:val="20"/>
                <w:lang w:val="id-ID"/>
              </w:rPr>
              <w:t xml:space="preserve">B.9 </w:t>
            </w:r>
            <w:r w:rsidRPr="008627AA">
              <w:rPr>
                <w:rFonts w:ascii="Cambria" w:hAnsi="Cambria" w:cs="Arial"/>
                <w:sz w:val="20"/>
                <w:lang w:val="id-ID"/>
              </w:rPr>
              <w:t>Kegiatan organisasi tidak membahayakan penyediaan pelayanan dasar, seperti makanan, air, energi, kesehatan atau sanitasi, bagi masyarakat sekitar.</w:t>
            </w:r>
          </w:p>
        </w:tc>
        <w:tc>
          <w:tcPr>
            <w:tcW w:w="2790" w:type="dxa"/>
            <w:tcBorders>
              <w:top w:val="single" w:sz="4" w:space="0" w:color="auto"/>
              <w:left w:val="single" w:sz="4" w:space="0" w:color="auto"/>
              <w:bottom w:val="single" w:sz="4" w:space="0" w:color="auto"/>
              <w:right w:val="single" w:sz="4" w:space="0" w:color="auto"/>
            </w:tcBorders>
          </w:tcPr>
          <w:p w14:paraId="4CCC9BC9" w14:textId="0C5C75AE" w:rsidR="00AD095C" w:rsidRPr="008627AA" w:rsidRDefault="00AD095C" w:rsidP="006D237E">
            <w:pPr>
              <w:spacing w:after="0" w:line="240" w:lineRule="auto"/>
              <w:ind w:right="18"/>
              <w:rPr>
                <w:rFonts w:ascii="Cambria" w:hAnsi="Cambria" w:cs="Arial"/>
                <w:spacing w:val="-5"/>
                <w:sz w:val="20"/>
                <w:szCs w:val="20"/>
              </w:rPr>
            </w:pPr>
            <w:r w:rsidRPr="008627AA">
              <w:rPr>
                <w:rFonts w:ascii="Cambria" w:hAnsi="Cambria" w:cs="Arial"/>
                <w:spacing w:val="-5"/>
                <w:sz w:val="20"/>
                <w:szCs w:val="20"/>
              </w:rPr>
              <w:t>B9.a. Tidak ada peningkatan jumlah insiden/laporan pemadaman listrik, penurunan layanan atau kualitas produk yang diterima masyarakat setempat dibandingkan dengan layanan yang diterima organisasi.</w:t>
            </w:r>
          </w:p>
        </w:tc>
        <w:tc>
          <w:tcPr>
            <w:tcW w:w="1980" w:type="dxa"/>
            <w:tcBorders>
              <w:top w:val="single" w:sz="4" w:space="0" w:color="auto"/>
              <w:left w:val="single" w:sz="4" w:space="0" w:color="auto"/>
              <w:bottom w:val="single" w:sz="4" w:space="0" w:color="auto"/>
              <w:right w:val="single" w:sz="4" w:space="0" w:color="auto"/>
            </w:tcBorders>
          </w:tcPr>
          <w:p w14:paraId="60814B01" w14:textId="10C3036E" w:rsidR="00AD095C" w:rsidRPr="00AF3B3A" w:rsidRDefault="00AD095C" w:rsidP="006D237E">
            <w:pPr>
              <w:spacing w:after="0" w:line="240" w:lineRule="auto"/>
              <w:rPr>
                <w:rFonts w:ascii="Cambria" w:hAnsi="Cambria" w:cs="Arial"/>
                <w:sz w:val="20"/>
                <w:lang w:val="id-ID"/>
              </w:rPr>
            </w:pPr>
          </w:p>
        </w:tc>
        <w:tc>
          <w:tcPr>
            <w:tcW w:w="1980" w:type="dxa"/>
            <w:tcBorders>
              <w:top w:val="single" w:sz="4" w:space="0" w:color="auto"/>
              <w:left w:val="single" w:sz="4" w:space="0" w:color="auto"/>
              <w:bottom w:val="single" w:sz="4" w:space="0" w:color="auto"/>
              <w:right w:val="single" w:sz="4" w:space="0" w:color="auto"/>
            </w:tcBorders>
          </w:tcPr>
          <w:p w14:paraId="5B274F29" w14:textId="1D66EDF1" w:rsidR="00AD095C" w:rsidRPr="00AF3B3A" w:rsidRDefault="00AD095C" w:rsidP="006D237E">
            <w:pPr>
              <w:spacing w:after="0" w:line="240" w:lineRule="auto"/>
              <w:rPr>
                <w:rFonts w:ascii="Cambria" w:hAnsi="Cambria" w:cs="Arial"/>
                <w:sz w:val="20"/>
                <w:lang w:val="id-ID"/>
              </w:rPr>
            </w:pPr>
          </w:p>
        </w:tc>
        <w:tc>
          <w:tcPr>
            <w:tcW w:w="1800" w:type="dxa"/>
            <w:tcBorders>
              <w:top w:val="single" w:sz="4" w:space="0" w:color="auto"/>
              <w:left w:val="single" w:sz="4" w:space="0" w:color="auto"/>
              <w:bottom w:val="single" w:sz="4" w:space="0" w:color="auto"/>
              <w:right w:val="single" w:sz="4" w:space="0" w:color="auto"/>
            </w:tcBorders>
          </w:tcPr>
          <w:p w14:paraId="0E14C405" w14:textId="51ED7323" w:rsidR="00AD095C" w:rsidRPr="00AF3B3A" w:rsidRDefault="00AD095C" w:rsidP="006D237E">
            <w:pPr>
              <w:spacing w:after="0" w:line="240" w:lineRule="auto"/>
              <w:rPr>
                <w:rFonts w:ascii="Cambria" w:hAnsi="Cambria" w:cs="Arial"/>
                <w:sz w:val="20"/>
                <w:lang w:val="id-ID"/>
              </w:rPr>
            </w:pPr>
          </w:p>
        </w:tc>
        <w:tc>
          <w:tcPr>
            <w:tcW w:w="1800" w:type="dxa"/>
            <w:tcBorders>
              <w:top w:val="single" w:sz="4" w:space="0" w:color="auto"/>
              <w:bottom w:val="single" w:sz="4" w:space="0" w:color="auto"/>
            </w:tcBorders>
            <w:shd w:val="clear" w:color="auto" w:fill="auto"/>
          </w:tcPr>
          <w:p w14:paraId="4DB0AB6A" w14:textId="21659AB9" w:rsidR="00AD095C" w:rsidRPr="00AF3B3A" w:rsidRDefault="00AD095C" w:rsidP="006D237E">
            <w:pPr>
              <w:spacing w:after="0" w:line="240" w:lineRule="auto"/>
              <w:rPr>
                <w:rFonts w:ascii="Cambria" w:hAnsi="Cambria" w:cs="Arial"/>
                <w:sz w:val="20"/>
              </w:rPr>
            </w:pPr>
          </w:p>
        </w:tc>
        <w:tc>
          <w:tcPr>
            <w:tcW w:w="1710" w:type="dxa"/>
            <w:tcBorders>
              <w:top w:val="single" w:sz="4" w:space="0" w:color="auto"/>
              <w:bottom w:val="single" w:sz="4" w:space="0" w:color="auto"/>
            </w:tcBorders>
            <w:shd w:val="clear" w:color="auto" w:fill="auto"/>
          </w:tcPr>
          <w:p w14:paraId="0DACD2CF" w14:textId="77777777" w:rsidR="00AD095C" w:rsidRPr="00AF3B3A" w:rsidRDefault="00AD095C" w:rsidP="006D237E">
            <w:pPr>
              <w:spacing w:after="0" w:line="240" w:lineRule="auto"/>
              <w:rPr>
                <w:rFonts w:ascii="Arial" w:hAnsi="Arial" w:cs="Arial"/>
                <w:sz w:val="20"/>
                <w:szCs w:val="20"/>
              </w:rPr>
            </w:pPr>
          </w:p>
        </w:tc>
      </w:tr>
      <w:tr w:rsidR="00AD095C" w:rsidRPr="00AF3B3A" w14:paraId="25FFDB6C" w14:textId="77777777" w:rsidTr="002B46C3">
        <w:trPr>
          <w:trHeight w:val="604"/>
        </w:trPr>
        <w:tc>
          <w:tcPr>
            <w:tcW w:w="2520" w:type="dxa"/>
            <w:vMerge/>
            <w:tcBorders>
              <w:left w:val="single" w:sz="4" w:space="0" w:color="auto"/>
              <w:right w:val="single" w:sz="4" w:space="0" w:color="auto"/>
            </w:tcBorders>
          </w:tcPr>
          <w:p w14:paraId="3142B1B9" w14:textId="77777777" w:rsidR="00AD095C" w:rsidRPr="00AF3B3A" w:rsidRDefault="00AD095C" w:rsidP="006D237E">
            <w:pPr>
              <w:spacing w:after="0" w:line="240" w:lineRule="auto"/>
              <w:ind w:left="405" w:right="-20" w:hanging="426"/>
              <w:rPr>
                <w:rFonts w:ascii="Cambria" w:hAnsi="Cambria" w:cs="Arial"/>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66A8D15C" w14:textId="64A08E29" w:rsidR="00AD095C" w:rsidRPr="008627AA" w:rsidRDefault="00AD095C" w:rsidP="006D237E">
            <w:pPr>
              <w:spacing w:after="0" w:line="240" w:lineRule="auto"/>
              <w:ind w:right="18"/>
              <w:rPr>
                <w:rFonts w:ascii="Cambria" w:hAnsi="Cambria" w:cs="Arial"/>
                <w:spacing w:val="-5"/>
                <w:sz w:val="20"/>
                <w:szCs w:val="20"/>
              </w:rPr>
            </w:pPr>
            <w:r w:rsidRPr="00AD095C">
              <w:rPr>
                <w:rFonts w:ascii="Cambria" w:hAnsi="Cambria" w:cs="Arial"/>
                <w:spacing w:val="-5"/>
                <w:sz w:val="20"/>
                <w:szCs w:val="20"/>
              </w:rPr>
              <w:t>B9.b. Perubahan biaya energi/air /pembuangan limbah sebagai % dari pendapatan masyarakat.</w:t>
            </w:r>
          </w:p>
        </w:tc>
        <w:tc>
          <w:tcPr>
            <w:tcW w:w="1980" w:type="dxa"/>
            <w:tcBorders>
              <w:top w:val="single" w:sz="4" w:space="0" w:color="auto"/>
              <w:left w:val="single" w:sz="4" w:space="0" w:color="auto"/>
              <w:bottom w:val="single" w:sz="4" w:space="0" w:color="auto"/>
              <w:right w:val="single" w:sz="4" w:space="0" w:color="auto"/>
            </w:tcBorders>
          </w:tcPr>
          <w:p w14:paraId="75749760" w14:textId="77777777" w:rsidR="00AD095C" w:rsidRPr="00AF3B3A" w:rsidRDefault="00AD095C" w:rsidP="006D237E">
            <w:pPr>
              <w:spacing w:after="0" w:line="240" w:lineRule="auto"/>
              <w:rPr>
                <w:rFonts w:ascii="Cambria" w:hAnsi="Cambria" w:cs="Arial"/>
                <w:sz w:val="20"/>
                <w:lang w:val="id-ID"/>
              </w:rPr>
            </w:pPr>
          </w:p>
        </w:tc>
        <w:tc>
          <w:tcPr>
            <w:tcW w:w="1980" w:type="dxa"/>
            <w:tcBorders>
              <w:top w:val="single" w:sz="4" w:space="0" w:color="auto"/>
              <w:left w:val="single" w:sz="4" w:space="0" w:color="auto"/>
              <w:bottom w:val="single" w:sz="4" w:space="0" w:color="auto"/>
              <w:right w:val="single" w:sz="4" w:space="0" w:color="auto"/>
            </w:tcBorders>
          </w:tcPr>
          <w:p w14:paraId="14E03FBB" w14:textId="77777777" w:rsidR="00AD095C" w:rsidRPr="00AF3B3A" w:rsidRDefault="00AD095C" w:rsidP="006D237E">
            <w:pPr>
              <w:spacing w:after="0" w:line="240" w:lineRule="auto"/>
              <w:rPr>
                <w:rFonts w:ascii="Cambria" w:hAnsi="Cambria" w:cs="Arial"/>
                <w:sz w:val="20"/>
                <w:lang w:val="id-ID"/>
              </w:rPr>
            </w:pPr>
          </w:p>
        </w:tc>
        <w:tc>
          <w:tcPr>
            <w:tcW w:w="1800" w:type="dxa"/>
            <w:tcBorders>
              <w:top w:val="single" w:sz="4" w:space="0" w:color="auto"/>
              <w:left w:val="single" w:sz="4" w:space="0" w:color="auto"/>
              <w:bottom w:val="single" w:sz="4" w:space="0" w:color="auto"/>
              <w:right w:val="single" w:sz="4" w:space="0" w:color="auto"/>
            </w:tcBorders>
          </w:tcPr>
          <w:p w14:paraId="79F9942A" w14:textId="77777777" w:rsidR="00AD095C" w:rsidRPr="00AF3B3A" w:rsidRDefault="00AD095C" w:rsidP="006D237E">
            <w:pPr>
              <w:spacing w:after="0" w:line="240" w:lineRule="auto"/>
              <w:rPr>
                <w:rFonts w:ascii="Cambria" w:hAnsi="Cambria" w:cs="Arial"/>
                <w:sz w:val="20"/>
                <w:lang w:val="id-ID"/>
              </w:rPr>
            </w:pPr>
          </w:p>
        </w:tc>
        <w:tc>
          <w:tcPr>
            <w:tcW w:w="1800" w:type="dxa"/>
            <w:tcBorders>
              <w:top w:val="single" w:sz="4" w:space="0" w:color="auto"/>
              <w:bottom w:val="single" w:sz="4" w:space="0" w:color="auto"/>
            </w:tcBorders>
            <w:shd w:val="clear" w:color="auto" w:fill="auto"/>
          </w:tcPr>
          <w:p w14:paraId="76B6080A" w14:textId="77777777" w:rsidR="00AD095C" w:rsidRPr="00AF3B3A" w:rsidRDefault="00AD095C" w:rsidP="006D237E">
            <w:pPr>
              <w:spacing w:after="0" w:line="240" w:lineRule="auto"/>
              <w:rPr>
                <w:rFonts w:ascii="Cambria" w:hAnsi="Cambria" w:cs="Arial"/>
                <w:sz w:val="20"/>
              </w:rPr>
            </w:pPr>
          </w:p>
        </w:tc>
        <w:tc>
          <w:tcPr>
            <w:tcW w:w="1710" w:type="dxa"/>
            <w:tcBorders>
              <w:top w:val="single" w:sz="4" w:space="0" w:color="auto"/>
              <w:bottom w:val="single" w:sz="4" w:space="0" w:color="auto"/>
            </w:tcBorders>
            <w:shd w:val="clear" w:color="auto" w:fill="auto"/>
          </w:tcPr>
          <w:p w14:paraId="405F6058" w14:textId="77777777" w:rsidR="00AD095C" w:rsidRPr="00AF3B3A" w:rsidRDefault="00AD095C" w:rsidP="006D237E">
            <w:pPr>
              <w:spacing w:after="0" w:line="240" w:lineRule="auto"/>
              <w:rPr>
                <w:rFonts w:ascii="Arial" w:hAnsi="Arial" w:cs="Arial"/>
                <w:sz w:val="20"/>
                <w:szCs w:val="20"/>
              </w:rPr>
            </w:pPr>
          </w:p>
        </w:tc>
      </w:tr>
      <w:tr w:rsidR="00AD095C" w:rsidRPr="00AF3B3A" w14:paraId="5465F1F9" w14:textId="77777777" w:rsidTr="00AD095C">
        <w:trPr>
          <w:trHeight w:val="1144"/>
        </w:trPr>
        <w:tc>
          <w:tcPr>
            <w:tcW w:w="2520" w:type="dxa"/>
            <w:vMerge/>
            <w:tcBorders>
              <w:left w:val="single" w:sz="4" w:space="0" w:color="auto"/>
              <w:right w:val="single" w:sz="4" w:space="0" w:color="auto"/>
            </w:tcBorders>
          </w:tcPr>
          <w:p w14:paraId="58DA6EB4" w14:textId="77777777" w:rsidR="00AD095C" w:rsidRPr="00AF3B3A" w:rsidRDefault="00AD095C" w:rsidP="006D237E">
            <w:pPr>
              <w:spacing w:after="0" w:line="240" w:lineRule="auto"/>
              <w:ind w:left="405" w:right="-20" w:hanging="426"/>
              <w:rPr>
                <w:rFonts w:ascii="Cambria" w:hAnsi="Cambria" w:cs="Arial"/>
                <w:sz w:val="20"/>
                <w:lang w:val="id-ID"/>
              </w:rPr>
            </w:pPr>
          </w:p>
        </w:tc>
        <w:tc>
          <w:tcPr>
            <w:tcW w:w="2790" w:type="dxa"/>
            <w:tcBorders>
              <w:top w:val="single" w:sz="4" w:space="0" w:color="auto"/>
              <w:left w:val="single" w:sz="4" w:space="0" w:color="auto"/>
              <w:bottom w:val="single" w:sz="4" w:space="0" w:color="auto"/>
              <w:right w:val="single" w:sz="4" w:space="0" w:color="auto"/>
            </w:tcBorders>
          </w:tcPr>
          <w:p w14:paraId="4ED5C2B6" w14:textId="009139E6" w:rsidR="00AD095C" w:rsidRPr="008627AA" w:rsidRDefault="00AD095C" w:rsidP="006D237E">
            <w:pPr>
              <w:spacing w:after="0" w:line="240" w:lineRule="auto"/>
              <w:ind w:right="18"/>
              <w:rPr>
                <w:rFonts w:ascii="Cambria" w:hAnsi="Cambria" w:cs="Arial"/>
                <w:spacing w:val="-5"/>
                <w:sz w:val="20"/>
                <w:szCs w:val="20"/>
              </w:rPr>
            </w:pPr>
            <w:r w:rsidRPr="00AD095C">
              <w:rPr>
                <w:rFonts w:ascii="Cambria" w:hAnsi="Cambria" w:cs="Arial"/>
                <w:spacing w:val="-5"/>
                <w:sz w:val="20"/>
                <w:szCs w:val="20"/>
              </w:rPr>
              <w:t>B9.c. Tidak ada penurunan dalam ketersediaan air, limbah, dan energi bagi masyarakat setempat sebagai hasil dari kegiatan organisasi.</w:t>
            </w:r>
          </w:p>
        </w:tc>
        <w:tc>
          <w:tcPr>
            <w:tcW w:w="1980" w:type="dxa"/>
            <w:tcBorders>
              <w:top w:val="single" w:sz="4" w:space="0" w:color="auto"/>
              <w:left w:val="single" w:sz="4" w:space="0" w:color="auto"/>
              <w:bottom w:val="single" w:sz="4" w:space="0" w:color="auto"/>
              <w:right w:val="single" w:sz="4" w:space="0" w:color="auto"/>
            </w:tcBorders>
          </w:tcPr>
          <w:p w14:paraId="799B995B" w14:textId="77777777" w:rsidR="00AD095C" w:rsidRPr="00AF3B3A" w:rsidRDefault="00AD095C" w:rsidP="006D237E">
            <w:pPr>
              <w:spacing w:after="0" w:line="240" w:lineRule="auto"/>
              <w:rPr>
                <w:rFonts w:ascii="Cambria" w:hAnsi="Cambria" w:cs="Arial"/>
                <w:sz w:val="20"/>
                <w:lang w:val="id-ID"/>
              </w:rPr>
            </w:pPr>
          </w:p>
        </w:tc>
        <w:tc>
          <w:tcPr>
            <w:tcW w:w="1980" w:type="dxa"/>
            <w:tcBorders>
              <w:top w:val="single" w:sz="4" w:space="0" w:color="auto"/>
              <w:left w:val="single" w:sz="4" w:space="0" w:color="auto"/>
              <w:bottom w:val="single" w:sz="4" w:space="0" w:color="auto"/>
              <w:right w:val="single" w:sz="4" w:space="0" w:color="auto"/>
            </w:tcBorders>
          </w:tcPr>
          <w:p w14:paraId="61571EB5" w14:textId="77777777" w:rsidR="00AD095C" w:rsidRPr="00AF3B3A" w:rsidRDefault="00AD095C" w:rsidP="006D237E">
            <w:pPr>
              <w:spacing w:after="0" w:line="240" w:lineRule="auto"/>
              <w:rPr>
                <w:rFonts w:ascii="Cambria" w:hAnsi="Cambria" w:cs="Arial"/>
                <w:sz w:val="20"/>
                <w:lang w:val="id-ID"/>
              </w:rPr>
            </w:pPr>
          </w:p>
        </w:tc>
        <w:tc>
          <w:tcPr>
            <w:tcW w:w="1800" w:type="dxa"/>
            <w:tcBorders>
              <w:top w:val="single" w:sz="4" w:space="0" w:color="auto"/>
              <w:left w:val="single" w:sz="4" w:space="0" w:color="auto"/>
              <w:bottom w:val="single" w:sz="4" w:space="0" w:color="auto"/>
              <w:right w:val="single" w:sz="4" w:space="0" w:color="auto"/>
            </w:tcBorders>
          </w:tcPr>
          <w:p w14:paraId="66420042" w14:textId="77777777" w:rsidR="00AD095C" w:rsidRPr="00AF3B3A" w:rsidRDefault="00AD095C" w:rsidP="006D237E">
            <w:pPr>
              <w:spacing w:after="0" w:line="240" w:lineRule="auto"/>
              <w:rPr>
                <w:rFonts w:ascii="Cambria" w:hAnsi="Cambria" w:cs="Arial"/>
                <w:sz w:val="20"/>
                <w:lang w:val="id-ID"/>
              </w:rPr>
            </w:pPr>
          </w:p>
        </w:tc>
        <w:tc>
          <w:tcPr>
            <w:tcW w:w="1800" w:type="dxa"/>
            <w:tcBorders>
              <w:top w:val="single" w:sz="4" w:space="0" w:color="auto"/>
              <w:bottom w:val="single" w:sz="4" w:space="0" w:color="auto"/>
            </w:tcBorders>
            <w:shd w:val="clear" w:color="auto" w:fill="auto"/>
          </w:tcPr>
          <w:p w14:paraId="0D10E382" w14:textId="77777777" w:rsidR="00AD095C" w:rsidRPr="00AF3B3A" w:rsidRDefault="00AD095C" w:rsidP="006D237E">
            <w:pPr>
              <w:spacing w:after="0" w:line="240" w:lineRule="auto"/>
              <w:rPr>
                <w:rFonts w:ascii="Cambria" w:hAnsi="Cambria" w:cs="Arial"/>
                <w:sz w:val="20"/>
              </w:rPr>
            </w:pPr>
          </w:p>
        </w:tc>
        <w:tc>
          <w:tcPr>
            <w:tcW w:w="1710" w:type="dxa"/>
            <w:tcBorders>
              <w:top w:val="single" w:sz="4" w:space="0" w:color="auto"/>
              <w:bottom w:val="single" w:sz="4" w:space="0" w:color="auto"/>
            </w:tcBorders>
            <w:shd w:val="clear" w:color="auto" w:fill="auto"/>
          </w:tcPr>
          <w:p w14:paraId="5BF4AB8C" w14:textId="77777777" w:rsidR="00AD095C" w:rsidRPr="00AF3B3A" w:rsidRDefault="00AD095C" w:rsidP="006D237E">
            <w:pPr>
              <w:spacing w:after="0" w:line="240" w:lineRule="auto"/>
              <w:rPr>
                <w:rFonts w:ascii="Arial" w:hAnsi="Arial" w:cs="Arial"/>
                <w:sz w:val="20"/>
                <w:szCs w:val="20"/>
              </w:rPr>
            </w:pPr>
          </w:p>
        </w:tc>
      </w:tr>
      <w:tr w:rsidR="00AD095C" w:rsidRPr="00AF3B3A" w14:paraId="3EEFA57D" w14:textId="77777777" w:rsidTr="002B46C3">
        <w:trPr>
          <w:trHeight w:val="325"/>
        </w:trPr>
        <w:tc>
          <w:tcPr>
            <w:tcW w:w="14580" w:type="dxa"/>
            <w:gridSpan w:val="7"/>
            <w:tcBorders>
              <w:left w:val="single" w:sz="4" w:space="0" w:color="auto"/>
            </w:tcBorders>
          </w:tcPr>
          <w:p w14:paraId="64197022" w14:textId="12F079A4" w:rsidR="00AD095C" w:rsidRPr="00AF3B3A" w:rsidRDefault="00AD095C" w:rsidP="00AD095C">
            <w:pPr>
              <w:spacing w:after="0" w:line="240" w:lineRule="auto"/>
              <w:rPr>
                <w:rFonts w:ascii="Arial" w:hAnsi="Arial" w:cs="Arial"/>
                <w:sz w:val="20"/>
                <w:szCs w:val="20"/>
              </w:rPr>
            </w:pPr>
            <w:r>
              <w:rPr>
                <w:rFonts w:ascii="Cambria" w:hAnsi="Cambria" w:cs="Arial"/>
                <w:b/>
                <w:sz w:val="20"/>
                <w:lang w:val="id-ID"/>
              </w:rPr>
              <w:t>10</w:t>
            </w:r>
            <w:r w:rsidRPr="00AF3B3A">
              <w:rPr>
                <w:rFonts w:ascii="Cambria" w:hAnsi="Cambria" w:cs="Arial"/>
                <w:b/>
                <w:sz w:val="20"/>
                <w:lang w:val="id-ID"/>
              </w:rPr>
              <w:t xml:space="preserve">.   </w:t>
            </w:r>
            <w:r>
              <w:rPr>
                <w:rFonts w:ascii="Cambria" w:hAnsi="Cambria" w:cs="Arial"/>
                <w:b/>
                <w:bCs/>
                <w:sz w:val="20"/>
              </w:rPr>
              <w:t>Mata Pencaharian Lokal</w:t>
            </w:r>
          </w:p>
        </w:tc>
      </w:tr>
      <w:tr w:rsidR="00AD095C" w:rsidRPr="00AF3B3A" w14:paraId="4E7455CD" w14:textId="77777777" w:rsidTr="00AD095C">
        <w:trPr>
          <w:trHeight w:val="1612"/>
        </w:trPr>
        <w:tc>
          <w:tcPr>
            <w:tcW w:w="2520" w:type="dxa"/>
            <w:vMerge w:val="restart"/>
            <w:tcBorders>
              <w:left w:val="single" w:sz="4" w:space="0" w:color="auto"/>
              <w:right w:val="single" w:sz="4" w:space="0" w:color="auto"/>
            </w:tcBorders>
          </w:tcPr>
          <w:p w14:paraId="35999C59" w14:textId="7AE88E22" w:rsidR="00AD095C" w:rsidRPr="00AF3B3A" w:rsidRDefault="00AD095C" w:rsidP="00AD095C">
            <w:pPr>
              <w:spacing w:after="0" w:line="240" w:lineRule="auto"/>
              <w:ind w:left="405" w:right="-20" w:hanging="426"/>
              <w:rPr>
                <w:rFonts w:ascii="Cambria" w:hAnsi="Cambria" w:cs="Arial"/>
                <w:sz w:val="20"/>
                <w:lang w:val="id-ID"/>
              </w:rPr>
            </w:pPr>
            <w:r>
              <w:rPr>
                <w:rFonts w:ascii="Cambria" w:hAnsi="Cambria" w:cs="Arial"/>
                <w:sz w:val="20"/>
              </w:rPr>
              <w:t xml:space="preserve">B.10. </w:t>
            </w:r>
            <w:r w:rsidRPr="00AD095C">
              <w:rPr>
                <w:rFonts w:ascii="Cambria" w:hAnsi="Cambria" w:cs="Arial"/>
                <w:sz w:val="20"/>
                <w:lang w:val="id-ID"/>
              </w:rPr>
              <w:t>Kegiatan wisata tidak merugikan akses lokal ke mata pencaharian, termasuk penggunaan sumber daya tanah dan air, hak atas jal</w:t>
            </w:r>
            <w:r>
              <w:rPr>
                <w:rFonts w:ascii="Cambria" w:hAnsi="Cambria" w:cs="Arial"/>
                <w:sz w:val="20"/>
                <w:lang w:val="id-ID"/>
              </w:rPr>
              <w:t>an, transportasi dan perumahan.</w:t>
            </w:r>
          </w:p>
        </w:tc>
        <w:tc>
          <w:tcPr>
            <w:tcW w:w="2790" w:type="dxa"/>
            <w:tcBorders>
              <w:top w:val="single" w:sz="4" w:space="0" w:color="auto"/>
              <w:left w:val="single" w:sz="4" w:space="0" w:color="auto"/>
              <w:bottom w:val="single" w:sz="4" w:space="0" w:color="auto"/>
              <w:right w:val="single" w:sz="4" w:space="0" w:color="auto"/>
            </w:tcBorders>
          </w:tcPr>
          <w:p w14:paraId="610FC385" w14:textId="536312B2" w:rsidR="00AD095C" w:rsidRPr="00AD095C" w:rsidRDefault="00AD095C" w:rsidP="006D237E">
            <w:pPr>
              <w:spacing w:after="0" w:line="240" w:lineRule="auto"/>
              <w:ind w:right="18"/>
              <w:rPr>
                <w:rFonts w:ascii="Cambria" w:hAnsi="Cambria" w:cs="Arial"/>
                <w:spacing w:val="-5"/>
                <w:sz w:val="20"/>
                <w:szCs w:val="20"/>
              </w:rPr>
            </w:pPr>
            <w:r w:rsidRPr="00AD095C">
              <w:rPr>
                <w:rFonts w:ascii="Cambria" w:hAnsi="Cambria" w:cs="Arial"/>
                <w:sz w:val="20"/>
                <w:lang w:val="id-ID"/>
              </w:rPr>
              <w:t>B10.a. Masyarakat setempat mempertahankan akses ke tempat‐ tempat umum dan mampu terlibat dalam mata pencaharian tradisional, di luar bidang pariwisata</w:t>
            </w:r>
          </w:p>
        </w:tc>
        <w:tc>
          <w:tcPr>
            <w:tcW w:w="1980" w:type="dxa"/>
            <w:tcBorders>
              <w:top w:val="single" w:sz="4" w:space="0" w:color="auto"/>
              <w:left w:val="single" w:sz="4" w:space="0" w:color="auto"/>
              <w:bottom w:val="single" w:sz="4" w:space="0" w:color="auto"/>
              <w:right w:val="single" w:sz="4" w:space="0" w:color="auto"/>
            </w:tcBorders>
          </w:tcPr>
          <w:p w14:paraId="34CCA035" w14:textId="77777777" w:rsidR="00AD095C" w:rsidRPr="00AF3B3A" w:rsidRDefault="00AD095C" w:rsidP="006D237E">
            <w:pPr>
              <w:spacing w:after="0" w:line="240" w:lineRule="auto"/>
              <w:rPr>
                <w:rFonts w:ascii="Cambria" w:hAnsi="Cambria" w:cs="Arial"/>
                <w:sz w:val="20"/>
                <w:lang w:val="id-ID"/>
              </w:rPr>
            </w:pPr>
          </w:p>
        </w:tc>
        <w:tc>
          <w:tcPr>
            <w:tcW w:w="1980" w:type="dxa"/>
            <w:tcBorders>
              <w:top w:val="single" w:sz="4" w:space="0" w:color="auto"/>
              <w:left w:val="single" w:sz="4" w:space="0" w:color="auto"/>
              <w:bottom w:val="single" w:sz="4" w:space="0" w:color="auto"/>
              <w:right w:val="single" w:sz="4" w:space="0" w:color="auto"/>
            </w:tcBorders>
          </w:tcPr>
          <w:p w14:paraId="292AD165" w14:textId="77777777" w:rsidR="00AD095C" w:rsidRPr="00AF3B3A" w:rsidRDefault="00AD095C" w:rsidP="006D237E">
            <w:pPr>
              <w:spacing w:after="0" w:line="240" w:lineRule="auto"/>
              <w:rPr>
                <w:rFonts w:ascii="Cambria" w:hAnsi="Cambria" w:cs="Arial"/>
                <w:sz w:val="20"/>
                <w:lang w:val="id-ID"/>
              </w:rPr>
            </w:pPr>
          </w:p>
        </w:tc>
        <w:tc>
          <w:tcPr>
            <w:tcW w:w="1800" w:type="dxa"/>
            <w:tcBorders>
              <w:top w:val="single" w:sz="4" w:space="0" w:color="auto"/>
              <w:left w:val="single" w:sz="4" w:space="0" w:color="auto"/>
              <w:bottom w:val="single" w:sz="4" w:space="0" w:color="auto"/>
              <w:right w:val="single" w:sz="4" w:space="0" w:color="auto"/>
            </w:tcBorders>
          </w:tcPr>
          <w:p w14:paraId="6AAFD5BF" w14:textId="77777777" w:rsidR="00AD095C" w:rsidRPr="00AF3B3A" w:rsidRDefault="00AD095C" w:rsidP="006D237E">
            <w:pPr>
              <w:spacing w:after="0" w:line="240" w:lineRule="auto"/>
              <w:rPr>
                <w:rFonts w:ascii="Cambria" w:hAnsi="Cambria" w:cs="Arial"/>
                <w:sz w:val="20"/>
                <w:lang w:val="id-ID"/>
              </w:rPr>
            </w:pPr>
          </w:p>
        </w:tc>
        <w:tc>
          <w:tcPr>
            <w:tcW w:w="1800" w:type="dxa"/>
            <w:tcBorders>
              <w:top w:val="single" w:sz="4" w:space="0" w:color="auto"/>
              <w:bottom w:val="single" w:sz="4" w:space="0" w:color="auto"/>
            </w:tcBorders>
            <w:shd w:val="clear" w:color="auto" w:fill="auto"/>
          </w:tcPr>
          <w:p w14:paraId="76A7FA38" w14:textId="77777777" w:rsidR="00AD095C" w:rsidRPr="00AF3B3A" w:rsidRDefault="00AD095C" w:rsidP="006D237E">
            <w:pPr>
              <w:spacing w:after="0" w:line="240" w:lineRule="auto"/>
              <w:rPr>
                <w:rFonts w:ascii="Cambria" w:hAnsi="Cambria" w:cs="Arial"/>
                <w:sz w:val="20"/>
              </w:rPr>
            </w:pPr>
          </w:p>
        </w:tc>
        <w:tc>
          <w:tcPr>
            <w:tcW w:w="1710" w:type="dxa"/>
            <w:tcBorders>
              <w:top w:val="single" w:sz="4" w:space="0" w:color="auto"/>
              <w:bottom w:val="single" w:sz="4" w:space="0" w:color="auto"/>
            </w:tcBorders>
            <w:shd w:val="clear" w:color="auto" w:fill="auto"/>
          </w:tcPr>
          <w:p w14:paraId="25371D86" w14:textId="77777777" w:rsidR="00AD095C" w:rsidRPr="00AF3B3A" w:rsidRDefault="00AD095C" w:rsidP="006D237E">
            <w:pPr>
              <w:spacing w:after="0" w:line="240" w:lineRule="auto"/>
              <w:rPr>
                <w:rFonts w:ascii="Arial" w:hAnsi="Arial" w:cs="Arial"/>
                <w:sz w:val="20"/>
                <w:szCs w:val="20"/>
              </w:rPr>
            </w:pPr>
          </w:p>
        </w:tc>
      </w:tr>
      <w:tr w:rsidR="00AD095C" w:rsidRPr="00AF3B3A" w14:paraId="2B557938" w14:textId="77777777" w:rsidTr="00AD095C">
        <w:trPr>
          <w:trHeight w:val="1144"/>
        </w:trPr>
        <w:tc>
          <w:tcPr>
            <w:tcW w:w="2520" w:type="dxa"/>
            <w:vMerge/>
            <w:tcBorders>
              <w:left w:val="single" w:sz="4" w:space="0" w:color="auto"/>
              <w:right w:val="single" w:sz="4" w:space="0" w:color="auto"/>
            </w:tcBorders>
          </w:tcPr>
          <w:p w14:paraId="1326163A" w14:textId="77777777" w:rsidR="00AD095C" w:rsidRDefault="00AD095C" w:rsidP="00AD095C">
            <w:pPr>
              <w:spacing w:after="0" w:line="240" w:lineRule="auto"/>
              <w:ind w:left="405" w:right="-20" w:hanging="426"/>
              <w:rPr>
                <w:rFonts w:ascii="Cambria" w:hAnsi="Cambria" w:cs="Arial"/>
                <w:sz w:val="20"/>
              </w:rPr>
            </w:pPr>
          </w:p>
        </w:tc>
        <w:tc>
          <w:tcPr>
            <w:tcW w:w="2790" w:type="dxa"/>
            <w:tcBorders>
              <w:top w:val="single" w:sz="4" w:space="0" w:color="auto"/>
              <w:left w:val="single" w:sz="4" w:space="0" w:color="auto"/>
              <w:bottom w:val="single" w:sz="4" w:space="0" w:color="auto"/>
              <w:right w:val="single" w:sz="4" w:space="0" w:color="auto"/>
            </w:tcBorders>
          </w:tcPr>
          <w:p w14:paraId="372F6AF0" w14:textId="32D5CFE1" w:rsidR="00AD095C" w:rsidRPr="00AD095C" w:rsidRDefault="00AD095C" w:rsidP="006D237E">
            <w:pPr>
              <w:spacing w:after="0" w:line="240" w:lineRule="auto"/>
              <w:ind w:right="18"/>
              <w:rPr>
                <w:rFonts w:ascii="Cambria" w:hAnsi="Cambria" w:cs="Arial"/>
                <w:sz w:val="20"/>
                <w:lang w:val="id-ID"/>
              </w:rPr>
            </w:pPr>
            <w:r w:rsidRPr="00AD095C">
              <w:rPr>
                <w:rFonts w:ascii="Cambria" w:hAnsi="Cambria" w:cs="Arial"/>
                <w:sz w:val="20"/>
                <w:lang w:val="id-ID"/>
              </w:rPr>
              <w:t>B10.b. Hak atas jalan, transportasi dan perumahan tetap dapat diakses dan terjangkau bagi masyarakat lokal.</w:t>
            </w:r>
          </w:p>
        </w:tc>
        <w:tc>
          <w:tcPr>
            <w:tcW w:w="1980" w:type="dxa"/>
            <w:tcBorders>
              <w:top w:val="single" w:sz="4" w:space="0" w:color="auto"/>
              <w:left w:val="single" w:sz="4" w:space="0" w:color="auto"/>
              <w:bottom w:val="single" w:sz="4" w:space="0" w:color="auto"/>
              <w:right w:val="single" w:sz="4" w:space="0" w:color="auto"/>
            </w:tcBorders>
          </w:tcPr>
          <w:p w14:paraId="3126580C" w14:textId="77777777" w:rsidR="00AD095C" w:rsidRPr="00AF3B3A" w:rsidRDefault="00AD095C" w:rsidP="006D237E">
            <w:pPr>
              <w:spacing w:after="0" w:line="240" w:lineRule="auto"/>
              <w:rPr>
                <w:rFonts w:ascii="Cambria" w:hAnsi="Cambria" w:cs="Arial"/>
                <w:sz w:val="20"/>
                <w:lang w:val="id-ID"/>
              </w:rPr>
            </w:pPr>
          </w:p>
        </w:tc>
        <w:tc>
          <w:tcPr>
            <w:tcW w:w="1980" w:type="dxa"/>
            <w:tcBorders>
              <w:top w:val="single" w:sz="4" w:space="0" w:color="auto"/>
              <w:left w:val="single" w:sz="4" w:space="0" w:color="auto"/>
              <w:bottom w:val="single" w:sz="4" w:space="0" w:color="auto"/>
              <w:right w:val="single" w:sz="4" w:space="0" w:color="auto"/>
            </w:tcBorders>
          </w:tcPr>
          <w:p w14:paraId="270C9C8D" w14:textId="77777777" w:rsidR="00AD095C" w:rsidRPr="00AF3B3A" w:rsidRDefault="00AD095C" w:rsidP="006D237E">
            <w:pPr>
              <w:spacing w:after="0" w:line="240" w:lineRule="auto"/>
              <w:rPr>
                <w:rFonts w:ascii="Cambria" w:hAnsi="Cambria" w:cs="Arial"/>
                <w:sz w:val="20"/>
                <w:lang w:val="id-ID"/>
              </w:rPr>
            </w:pPr>
          </w:p>
        </w:tc>
        <w:tc>
          <w:tcPr>
            <w:tcW w:w="1800" w:type="dxa"/>
            <w:tcBorders>
              <w:top w:val="single" w:sz="4" w:space="0" w:color="auto"/>
              <w:left w:val="single" w:sz="4" w:space="0" w:color="auto"/>
              <w:bottom w:val="single" w:sz="4" w:space="0" w:color="auto"/>
              <w:right w:val="single" w:sz="4" w:space="0" w:color="auto"/>
            </w:tcBorders>
          </w:tcPr>
          <w:p w14:paraId="29DE9F0C" w14:textId="77777777" w:rsidR="00AD095C" w:rsidRPr="00AF3B3A" w:rsidRDefault="00AD095C" w:rsidP="006D237E">
            <w:pPr>
              <w:spacing w:after="0" w:line="240" w:lineRule="auto"/>
              <w:rPr>
                <w:rFonts w:ascii="Cambria" w:hAnsi="Cambria" w:cs="Arial"/>
                <w:sz w:val="20"/>
                <w:lang w:val="id-ID"/>
              </w:rPr>
            </w:pPr>
          </w:p>
        </w:tc>
        <w:tc>
          <w:tcPr>
            <w:tcW w:w="1800" w:type="dxa"/>
            <w:tcBorders>
              <w:top w:val="single" w:sz="4" w:space="0" w:color="auto"/>
              <w:bottom w:val="single" w:sz="4" w:space="0" w:color="auto"/>
            </w:tcBorders>
            <w:shd w:val="clear" w:color="auto" w:fill="auto"/>
          </w:tcPr>
          <w:p w14:paraId="5C885052" w14:textId="77777777" w:rsidR="00AD095C" w:rsidRPr="00AF3B3A" w:rsidRDefault="00AD095C" w:rsidP="006D237E">
            <w:pPr>
              <w:spacing w:after="0" w:line="240" w:lineRule="auto"/>
              <w:rPr>
                <w:rFonts w:ascii="Cambria" w:hAnsi="Cambria" w:cs="Arial"/>
                <w:sz w:val="20"/>
              </w:rPr>
            </w:pPr>
          </w:p>
        </w:tc>
        <w:tc>
          <w:tcPr>
            <w:tcW w:w="1710" w:type="dxa"/>
            <w:tcBorders>
              <w:top w:val="single" w:sz="4" w:space="0" w:color="auto"/>
              <w:bottom w:val="single" w:sz="4" w:space="0" w:color="auto"/>
            </w:tcBorders>
            <w:shd w:val="clear" w:color="auto" w:fill="auto"/>
          </w:tcPr>
          <w:p w14:paraId="747E4622" w14:textId="77777777" w:rsidR="00AD095C" w:rsidRPr="00AF3B3A" w:rsidRDefault="00AD095C" w:rsidP="006D237E">
            <w:pPr>
              <w:spacing w:after="0" w:line="240" w:lineRule="auto"/>
              <w:rPr>
                <w:rFonts w:ascii="Arial" w:hAnsi="Arial" w:cs="Arial"/>
                <w:sz w:val="20"/>
                <w:szCs w:val="20"/>
              </w:rPr>
            </w:pPr>
          </w:p>
        </w:tc>
      </w:tr>
    </w:tbl>
    <w:p w14:paraId="1843D91A" w14:textId="77777777" w:rsidR="006D237E" w:rsidRPr="00773492" w:rsidRDefault="006D237E" w:rsidP="006D237E">
      <w:pPr>
        <w:spacing w:after="0" w:line="240" w:lineRule="auto"/>
        <w:rPr>
          <w:rFonts w:ascii="Arial" w:hAnsi="Arial" w:cs="Arial"/>
          <w:bCs/>
          <w:color w:val="000000"/>
          <w:sz w:val="18"/>
          <w:szCs w:val="20"/>
        </w:rPr>
      </w:pPr>
    </w:p>
    <w:p w14:paraId="7DEC6BE5" w14:textId="24EC3486" w:rsidR="006D237E" w:rsidRPr="00773492" w:rsidRDefault="006D237E" w:rsidP="006D237E">
      <w:pPr>
        <w:tabs>
          <w:tab w:val="left" w:pos="2910"/>
        </w:tabs>
        <w:spacing w:after="0" w:line="240" w:lineRule="auto"/>
        <w:rPr>
          <w:rFonts w:ascii="Arial" w:hAnsi="Arial" w:cs="Arial"/>
          <w:b/>
          <w:bCs/>
          <w:caps/>
          <w:sz w:val="22"/>
          <w:lang w:val="sv-SE"/>
        </w:rPr>
      </w:pPr>
      <w:bookmarkStart w:id="1" w:name="_Toc179984064"/>
      <w:r w:rsidRPr="00773492">
        <w:rPr>
          <w:rFonts w:ascii="Arial" w:hAnsi="Arial" w:cs="Arial"/>
          <w:b/>
          <w:bCs/>
          <w:caps/>
          <w:sz w:val="22"/>
          <w:lang w:val="sv-SE"/>
        </w:rPr>
        <w:br w:type="page"/>
      </w:r>
      <w:r w:rsidRPr="00773492">
        <w:rPr>
          <w:rFonts w:ascii="Arial" w:hAnsi="Arial" w:cs="Arial"/>
          <w:b/>
          <w:bCs/>
          <w:caps/>
          <w:sz w:val="22"/>
          <w:lang w:val="sv-SE"/>
        </w:rPr>
        <w:lastRenderedPageBreak/>
        <w:t>STANDAR</w:t>
      </w:r>
      <w:r w:rsidR="00501E12">
        <w:rPr>
          <w:rFonts w:ascii="Arial" w:hAnsi="Arial" w:cs="Arial"/>
          <w:b/>
          <w:bCs/>
          <w:caps/>
          <w:sz w:val="22"/>
          <w:lang w:val="sv-SE"/>
        </w:rPr>
        <w:t>D</w:t>
      </w:r>
      <w:r w:rsidRPr="00773492">
        <w:rPr>
          <w:rFonts w:ascii="Arial" w:hAnsi="Arial" w:cs="Arial"/>
          <w:b/>
          <w:bCs/>
          <w:caps/>
          <w:sz w:val="22"/>
          <w:lang w:val="sv-SE"/>
        </w:rPr>
        <w:t xml:space="preserve"> </w:t>
      </w:r>
      <w:bookmarkEnd w:id="1"/>
      <w:r w:rsidRPr="00773492">
        <w:rPr>
          <w:rFonts w:ascii="Arial" w:hAnsi="Arial" w:cs="Arial"/>
          <w:b/>
          <w:bCs/>
          <w:caps/>
          <w:sz w:val="22"/>
          <w:lang w:val="sv-SE"/>
        </w:rPr>
        <w:t xml:space="preserve">C </w:t>
      </w:r>
      <w:r w:rsidR="00501E12" w:rsidRPr="00501E12">
        <w:rPr>
          <w:rFonts w:ascii="Arial" w:hAnsi="Arial" w:cs="Arial"/>
          <w:b/>
          <w:bCs/>
          <w:caps/>
          <w:sz w:val="22"/>
          <w:lang w:val="sv-SE"/>
        </w:rPr>
        <w:t>Maximize benefits to cultural heritage and minimize negative impacts</w:t>
      </w:r>
    </w:p>
    <w:p w14:paraId="71F42BE5" w14:textId="77777777" w:rsidR="006D237E" w:rsidRPr="00773492" w:rsidRDefault="006D237E" w:rsidP="006D237E">
      <w:pPr>
        <w:spacing w:after="0" w:line="240" w:lineRule="auto"/>
        <w:rPr>
          <w:rFonts w:ascii="Arial" w:hAnsi="Arial" w:cs="Arial"/>
          <w:b/>
          <w:sz w:val="18"/>
          <w:szCs w:val="20"/>
        </w:rPr>
      </w:pPr>
    </w:p>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80"/>
        <w:gridCol w:w="1980"/>
        <w:gridCol w:w="1890"/>
        <w:gridCol w:w="1890"/>
        <w:gridCol w:w="1800"/>
        <w:gridCol w:w="1800"/>
      </w:tblGrid>
      <w:tr w:rsidR="006D237E" w:rsidRPr="00254423" w14:paraId="4AA0E31E" w14:textId="77777777" w:rsidTr="000D6786">
        <w:trPr>
          <w:cantSplit/>
          <w:tblHeader/>
          <w:jc w:val="center"/>
        </w:trPr>
        <w:tc>
          <w:tcPr>
            <w:tcW w:w="2520" w:type="dxa"/>
            <w:vMerge w:val="restart"/>
            <w:tcBorders>
              <w:top w:val="single" w:sz="4" w:space="0" w:color="auto"/>
              <w:left w:val="single" w:sz="4" w:space="0" w:color="auto"/>
              <w:right w:val="single" w:sz="4" w:space="0" w:color="auto"/>
            </w:tcBorders>
            <w:vAlign w:val="center"/>
          </w:tcPr>
          <w:p w14:paraId="52262BAE" w14:textId="77777777" w:rsidR="006D237E" w:rsidRPr="00254423" w:rsidRDefault="006D237E" w:rsidP="00254423">
            <w:pPr>
              <w:spacing w:after="0" w:line="240" w:lineRule="auto"/>
              <w:ind w:right="-108"/>
              <w:jc w:val="center"/>
              <w:rPr>
                <w:rFonts w:ascii="Cambria" w:hAnsi="Cambria" w:cs="Arial"/>
                <w:b/>
                <w:color w:val="000000"/>
                <w:sz w:val="20"/>
                <w:szCs w:val="20"/>
              </w:rPr>
            </w:pPr>
            <w:r w:rsidRPr="00254423">
              <w:rPr>
                <w:rFonts w:ascii="Cambria" w:hAnsi="Cambria" w:cs="Arial"/>
                <w:b/>
                <w:color w:val="000000"/>
                <w:sz w:val="20"/>
                <w:szCs w:val="20"/>
              </w:rPr>
              <w:t>KRITERIA</w:t>
            </w:r>
          </w:p>
        </w:tc>
        <w:tc>
          <w:tcPr>
            <w:tcW w:w="2880" w:type="dxa"/>
            <w:vMerge w:val="restart"/>
            <w:tcBorders>
              <w:top w:val="single" w:sz="4" w:space="0" w:color="auto"/>
              <w:left w:val="single" w:sz="4" w:space="0" w:color="auto"/>
              <w:right w:val="single" w:sz="4" w:space="0" w:color="auto"/>
            </w:tcBorders>
            <w:shd w:val="clear" w:color="auto" w:fill="auto"/>
            <w:vAlign w:val="center"/>
          </w:tcPr>
          <w:p w14:paraId="1D66932C" w14:textId="77777777" w:rsidR="006D237E" w:rsidRPr="00254423" w:rsidRDefault="006D237E" w:rsidP="006D237E">
            <w:pPr>
              <w:spacing w:after="0" w:line="240" w:lineRule="auto"/>
              <w:ind w:right="-108"/>
              <w:jc w:val="center"/>
              <w:rPr>
                <w:rFonts w:ascii="Cambria" w:hAnsi="Cambria" w:cs="Arial"/>
                <w:b/>
                <w:color w:val="000000"/>
                <w:sz w:val="20"/>
                <w:szCs w:val="20"/>
              </w:rPr>
            </w:pPr>
            <w:r w:rsidRPr="00254423">
              <w:rPr>
                <w:rFonts w:ascii="Cambria" w:hAnsi="Cambria" w:cs="Arial"/>
                <w:b/>
                <w:color w:val="000000"/>
                <w:sz w:val="20"/>
                <w:szCs w:val="20"/>
              </w:rPr>
              <w:t xml:space="preserve">INDIKATOR &amp; </w:t>
            </w:r>
          </w:p>
          <w:p w14:paraId="0328B41D" w14:textId="77777777" w:rsidR="006D237E" w:rsidRPr="00254423" w:rsidRDefault="006D237E" w:rsidP="006D237E">
            <w:pPr>
              <w:spacing w:after="0" w:line="240" w:lineRule="auto"/>
              <w:ind w:right="-108"/>
              <w:jc w:val="center"/>
              <w:rPr>
                <w:rFonts w:ascii="Cambria" w:hAnsi="Cambria" w:cs="Arial"/>
                <w:b/>
                <w:color w:val="000000"/>
                <w:sz w:val="20"/>
                <w:szCs w:val="20"/>
              </w:rPr>
            </w:pPr>
            <w:r w:rsidRPr="00254423">
              <w:rPr>
                <w:rFonts w:ascii="Cambria" w:hAnsi="Cambria" w:cs="Arial"/>
                <w:b/>
                <w:color w:val="000000"/>
                <w:sz w:val="20"/>
                <w:szCs w:val="20"/>
              </w:rPr>
              <w:t>BUKTI PENDUKUNG</w:t>
            </w:r>
          </w:p>
        </w:tc>
        <w:tc>
          <w:tcPr>
            <w:tcW w:w="9360" w:type="dxa"/>
            <w:gridSpan w:val="5"/>
            <w:tcBorders>
              <w:top w:val="single" w:sz="4" w:space="0" w:color="auto"/>
              <w:left w:val="nil"/>
            </w:tcBorders>
            <w:shd w:val="clear" w:color="auto" w:fill="auto"/>
          </w:tcPr>
          <w:p w14:paraId="4B9267B2" w14:textId="77777777" w:rsidR="006D237E" w:rsidRPr="00254423" w:rsidRDefault="006D237E" w:rsidP="006D237E">
            <w:pPr>
              <w:spacing w:after="0" w:line="240" w:lineRule="auto"/>
              <w:jc w:val="center"/>
              <w:rPr>
                <w:rFonts w:ascii="Cambria" w:hAnsi="Cambria" w:cs="Arial"/>
                <w:b/>
                <w:color w:val="000000"/>
                <w:sz w:val="20"/>
                <w:szCs w:val="20"/>
              </w:rPr>
            </w:pPr>
            <w:r w:rsidRPr="00254423">
              <w:rPr>
                <w:rFonts w:ascii="Cambria" w:hAnsi="Cambria" w:cs="Arial"/>
                <w:b/>
                <w:color w:val="000000"/>
                <w:sz w:val="20"/>
                <w:szCs w:val="20"/>
              </w:rPr>
              <w:t>HARKAT DAN PERINGKAT</w:t>
            </w:r>
          </w:p>
        </w:tc>
      </w:tr>
      <w:tr w:rsidR="006D237E" w:rsidRPr="00254423" w14:paraId="7C0084C3" w14:textId="77777777" w:rsidTr="009973FB">
        <w:trPr>
          <w:cantSplit/>
          <w:tblHeader/>
          <w:jc w:val="center"/>
        </w:trPr>
        <w:tc>
          <w:tcPr>
            <w:tcW w:w="2520" w:type="dxa"/>
            <w:vMerge/>
            <w:tcBorders>
              <w:left w:val="single" w:sz="4" w:space="0" w:color="auto"/>
              <w:right w:val="single" w:sz="4" w:space="0" w:color="auto"/>
            </w:tcBorders>
          </w:tcPr>
          <w:p w14:paraId="1935E35F" w14:textId="77777777" w:rsidR="006D237E" w:rsidRPr="00254423" w:rsidRDefault="006D237E" w:rsidP="006D237E">
            <w:pPr>
              <w:spacing w:after="0" w:line="240" w:lineRule="auto"/>
              <w:jc w:val="center"/>
              <w:rPr>
                <w:rFonts w:ascii="Cambria" w:hAnsi="Cambria" w:cs="Arial"/>
                <w:b/>
                <w:color w:val="000000"/>
                <w:sz w:val="20"/>
                <w:szCs w:val="20"/>
              </w:rPr>
            </w:pPr>
          </w:p>
        </w:tc>
        <w:tc>
          <w:tcPr>
            <w:tcW w:w="2880" w:type="dxa"/>
            <w:vMerge/>
            <w:tcBorders>
              <w:left w:val="single" w:sz="4" w:space="0" w:color="auto"/>
              <w:bottom w:val="single" w:sz="4" w:space="0" w:color="auto"/>
              <w:right w:val="single" w:sz="4" w:space="0" w:color="auto"/>
            </w:tcBorders>
            <w:shd w:val="clear" w:color="auto" w:fill="auto"/>
          </w:tcPr>
          <w:p w14:paraId="43607573" w14:textId="77777777" w:rsidR="006D237E" w:rsidRPr="00254423" w:rsidRDefault="006D237E" w:rsidP="006D237E">
            <w:pPr>
              <w:spacing w:after="0" w:line="240" w:lineRule="auto"/>
              <w:jc w:val="center"/>
              <w:rPr>
                <w:rFonts w:ascii="Cambria" w:hAnsi="Cambria" w:cs="Arial"/>
                <w:b/>
                <w:color w:val="000000"/>
                <w:sz w:val="20"/>
                <w:szCs w:val="20"/>
              </w:rPr>
            </w:pPr>
          </w:p>
        </w:tc>
        <w:tc>
          <w:tcPr>
            <w:tcW w:w="1980" w:type="dxa"/>
            <w:tcBorders>
              <w:left w:val="single" w:sz="4" w:space="0" w:color="auto"/>
              <w:bottom w:val="single" w:sz="4" w:space="0" w:color="auto"/>
            </w:tcBorders>
            <w:shd w:val="clear" w:color="auto" w:fill="C5E0B3" w:themeFill="accent6" w:themeFillTint="66"/>
            <w:vAlign w:val="center"/>
          </w:tcPr>
          <w:p w14:paraId="6686909F" w14:textId="77777777" w:rsidR="006D237E" w:rsidRPr="00254423" w:rsidRDefault="006D237E" w:rsidP="006D237E">
            <w:pPr>
              <w:spacing w:after="0" w:line="240" w:lineRule="auto"/>
              <w:jc w:val="center"/>
              <w:rPr>
                <w:rFonts w:ascii="Cambria" w:hAnsi="Cambria" w:cs="Arial"/>
                <w:b/>
                <w:color w:val="000000"/>
                <w:sz w:val="20"/>
                <w:szCs w:val="20"/>
              </w:rPr>
            </w:pPr>
            <w:r w:rsidRPr="00254423">
              <w:rPr>
                <w:rFonts w:ascii="Cambria" w:hAnsi="Cambria" w:cs="Arial"/>
                <w:b/>
                <w:color w:val="000000"/>
                <w:sz w:val="20"/>
                <w:szCs w:val="20"/>
              </w:rPr>
              <w:t>HIJAU</w:t>
            </w:r>
          </w:p>
        </w:tc>
        <w:tc>
          <w:tcPr>
            <w:tcW w:w="1890" w:type="dxa"/>
            <w:tcBorders>
              <w:bottom w:val="single" w:sz="4" w:space="0" w:color="auto"/>
            </w:tcBorders>
            <w:shd w:val="clear" w:color="auto" w:fill="BDD6EE" w:themeFill="accent1" w:themeFillTint="66"/>
            <w:vAlign w:val="center"/>
          </w:tcPr>
          <w:p w14:paraId="5367076A" w14:textId="77777777" w:rsidR="006D237E" w:rsidRPr="00254423" w:rsidRDefault="006D237E" w:rsidP="006D237E">
            <w:pPr>
              <w:spacing w:after="0" w:line="240" w:lineRule="auto"/>
              <w:jc w:val="center"/>
              <w:rPr>
                <w:rFonts w:ascii="Cambria" w:hAnsi="Cambria" w:cs="Arial"/>
                <w:b/>
                <w:color w:val="000000"/>
                <w:sz w:val="20"/>
                <w:szCs w:val="20"/>
              </w:rPr>
            </w:pPr>
            <w:r w:rsidRPr="00254423">
              <w:rPr>
                <w:rFonts w:ascii="Cambria" w:hAnsi="Cambria" w:cs="Arial"/>
                <w:b/>
                <w:color w:val="000000"/>
                <w:sz w:val="20"/>
                <w:szCs w:val="20"/>
              </w:rPr>
              <w:t>BIRU</w:t>
            </w:r>
          </w:p>
        </w:tc>
        <w:tc>
          <w:tcPr>
            <w:tcW w:w="1890" w:type="dxa"/>
            <w:tcBorders>
              <w:bottom w:val="single" w:sz="4" w:space="0" w:color="auto"/>
            </w:tcBorders>
            <w:shd w:val="clear" w:color="auto" w:fill="FFFF00"/>
            <w:vAlign w:val="center"/>
          </w:tcPr>
          <w:p w14:paraId="32945DAD" w14:textId="77777777" w:rsidR="006D237E" w:rsidRPr="00254423" w:rsidRDefault="006D237E" w:rsidP="006D237E">
            <w:pPr>
              <w:spacing w:after="0" w:line="240" w:lineRule="auto"/>
              <w:jc w:val="center"/>
              <w:rPr>
                <w:rFonts w:ascii="Cambria" w:hAnsi="Cambria" w:cs="Arial"/>
                <w:b/>
                <w:color w:val="000000"/>
                <w:sz w:val="20"/>
                <w:szCs w:val="20"/>
              </w:rPr>
            </w:pPr>
            <w:r w:rsidRPr="00254423">
              <w:rPr>
                <w:rFonts w:ascii="Cambria" w:hAnsi="Cambria" w:cs="Arial"/>
                <w:b/>
                <w:color w:val="000000"/>
                <w:sz w:val="20"/>
                <w:szCs w:val="20"/>
              </w:rPr>
              <w:t>KUNING</w:t>
            </w:r>
          </w:p>
        </w:tc>
        <w:tc>
          <w:tcPr>
            <w:tcW w:w="1800" w:type="dxa"/>
            <w:tcBorders>
              <w:bottom w:val="single" w:sz="4" w:space="0" w:color="auto"/>
            </w:tcBorders>
            <w:shd w:val="clear" w:color="auto" w:fill="FF0000"/>
            <w:vAlign w:val="center"/>
          </w:tcPr>
          <w:p w14:paraId="00DA8C78" w14:textId="77777777" w:rsidR="006D237E" w:rsidRPr="00254423" w:rsidRDefault="006D237E" w:rsidP="006D237E">
            <w:pPr>
              <w:spacing w:after="0" w:line="240" w:lineRule="auto"/>
              <w:jc w:val="center"/>
              <w:rPr>
                <w:rFonts w:ascii="Cambria" w:hAnsi="Cambria" w:cs="Arial"/>
                <w:b/>
                <w:color w:val="000000"/>
                <w:sz w:val="20"/>
                <w:szCs w:val="20"/>
              </w:rPr>
            </w:pPr>
            <w:r w:rsidRPr="00254423">
              <w:rPr>
                <w:rFonts w:ascii="Cambria" w:hAnsi="Cambria" w:cs="Arial"/>
                <w:b/>
                <w:color w:val="000000"/>
                <w:sz w:val="20"/>
                <w:szCs w:val="20"/>
              </w:rPr>
              <w:t>MERAH</w:t>
            </w:r>
          </w:p>
        </w:tc>
        <w:tc>
          <w:tcPr>
            <w:tcW w:w="1800" w:type="dxa"/>
            <w:vMerge w:val="restart"/>
            <w:shd w:val="clear" w:color="auto" w:fill="auto"/>
            <w:vAlign w:val="center"/>
          </w:tcPr>
          <w:p w14:paraId="5B4B8A2B" w14:textId="77777777" w:rsidR="006D237E" w:rsidRPr="00254423" w:rsidRDefault="006D237E" w:rsidP="006D237E">
            <w:pPr>
              <w:spacing w:after="0" w:line="240" w:lineRule="auto"/>
              <w:jc w:val="center"/>
              <w:rPr>
                <w:rFonts w:ascii="Cambria" w:hAnsi="Cambria" w:cs="Arial"/>
                <w:b/>
                <w:i/>
                <w:color w:val="000000"/>
                <w:sz w:val="20"/>
                <w:szCs w:val="20"/>
              </w:rPr>
            </w:pPr>
            <w:r w:rsidRPr="00254423">
              <w:rPr>
                <w:rFonts w:ascii="Cambria" w:hAnsi="Cambria" w:cs="Arial"/>
                <w:b/>
                <w:i/>
                <w:color w:val="000000"/>
                <w:sz w:val="20"/>
                <w:szCs w:val="20"/>
              </w:rPr>
              <w:t>Tidak Tersedia Informasi</w:t>
            </w:r>
          </w:p>
        </w:tc>
      </w:tr>
      <w:tr w:rsidR="006D237E" w:rsidRPr="00254423" w14:paraId="1755DF0B" w14:textId="77777777" w:rsidTr="009973FB">
        <w:trPr>
          <w:cantSplit/>
          <w:tblHeader/>
          <w:jc w:val="center"/>
        </w:trPr>
        <w:tc>
          <w:tcPr>
            <w:tcW w:w="2520" w:type="dxa"/>
            <w:vMerge/>
            <w:tcBorders>
              <w:left w:val="single" w:sz="4" w:space="0" w:color="auto"/>
              <w:bottom w:val="single" w:sz="4" w:space="0" w:color="auto"/>
              <w:right w:val="single" w:sz="4" w:space="0" w:color="auto"/>
            </w:tcBorders>
          </w:tcPr>
          <w:p w14:paraId="3AF21CC9" w14:textId="77777777" w:rsidR="006D237E" w:rsidRPr="00254423" w:rsidRDefault="006D237E" w:rsidP="006D237E">
            <w:pPr>
              <w:spacing w:after="0" w:line="240" w:lineRule="auto"/>
              <w:jc w:val="center"/>
              <w:rPr>
                <w:rFonts w:ascii="Cambria" w:hAnsi="Cambria" w:cs="Arial"/>
                <w:b/>
                <w:color w:val="000000"/>
                <w:sz w:val="20"/>
                <w:szCs w:val="20"/>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tcPr>
          <w:p w14:paraId="75470CE1" w14:textId="77777777" w:rsidR="006D237E" w:rsidRPr="00254423" w:rsidRDefault="006D237E" w:rsidP="006D237E">
            <w:pPr>
              <w:spacing w:after="0" w:line="240" w:lineRule="auto"/>
              <w:jc w:val="center"/>
              <w:rPr>
                <w:rFonts w:ascii="Cambria" w:hAnsi="Cambria" w:cs="Arial"/>
                <w:b/>
                <w:color w:val="000000"/>
                <w:sz w:val="20"/>
                <w:szCs w:val="20"/>
              </w:rPr>
            </w:pPr>
          </w:p>
        </w:tc>
        <w:tc>
          <w:tcPr>
            <w:tcW w:w="1980" w:type="dxa"/>
            <w:tcBorders>
              <w:top w:val="single" w:sz="4" w:space="0" w:color="auto"/>
              <w:left w:val="single" w:sz="4" w:space="0" w:color="auto"/>
              <w:bottom w:val="single" w:sz="4" w:space="0" w:color="auto"/>
            </w:tcBorders>
            <w:shd w:val="clear" w:color="auto" w:fill="C5E0B3" w:themeFill="accent6" w:themeFillTint="66"/>
          </w:tcPr>
          <w:p w14:paraId="41C606FA" w14:textId="77777777" w:rsidR="006D237E" w:rsidRPr="00254423" w:rsidRDefault="006D237E" w:rsidP="006D237E">
            <w:pPr>
              <w:spacing w:after="0" w:line="240" w:lineRule="auto"/>
              <w:jc w:val="center"/>
              <w:rPr>
                <w:rFonts w:ascii="Cambria" w:hAnsi="Cambria" w:cs="Arial"/>
                <w:b/>
                <w:color w:val="000000"/>
                <w:sz w:val="20"/>
                <w:szCs w:val="20"/>
              </w:rPr>
            </w:pPr>
            <w:r w:rsidRPr="00254423">
              <w:rPr>
                <w:rFonts w:ascii="Cambria" w:hAnsi="Cambria" w:cs="Arial"/>
                <w:b/>
                <w:color w:val="000000"/>
                <w:sz w:val="20"/>
                <w:szCs w:val="20"/>
              </w:rPr>
              <w:t>4</w:t>
            </w:r>
          </w:p>
        </w:tc>
        <w:tc>
          <w:tcPr>
            <w:tcW w:w="1890" w:type="dxa"/>
            <w:tcBorders>
              <w:top w:val="single" w:sz="4" w:space="0" w:color="auto"/>
              <w:bottom w:val="single" w:sz="4" w:space="0" w:color="auto"/>
            </w:tcBorders>
            <w:shd w:val="clear" w:color="auto" w:fill="BDD6EE" w:themeFill="accent1" w:themeFillTint="66"/>
          </w:tcPr>
          <w:p w14:paraId="65068CBE" w14:textId="77777777" w:rsidR="006D237E" w:rsidRPr="00254423" w:rsidRDefault="006D237E" w:rsidP="006D237E">
            <w:pPr>
              <w:spacing w:after="0" w:line="240" w:lineRule="auto"/>
              <w:jc w:val="center"/>
              <w:rPr>
                <w:rFonts w:ascii="Cambria" w:hAnsi="Cambria" w:cs="Arial"/>
                <w:b/>
                <w:color w:val="000000"/>
                <w:sz w:val="20"/>
                <w:szCs w:val="20"/>
              </w:rPr>
            </w:pPr>
            <w:r w:rsidRPr="00254423">
              <w:rPr>
                <w:rFonts w:ascii="Cambria" w:hAnsi="Cambria" w:cs="Arial"/>
                <w:b/>
                <w:color w:val="000000"/>
                <w:sz w:val="20"/>
                <w:szCs w:val="20"/>
              </w:rPr>
              <w:t>3</w:t>
            </w:r>
          </w:p>
        </w:tc>
        <w:tc>
          <w:tcPr>
            <w:tcW w:w="1890" w:type="dxa"/>
            <w:tcBorders>
              <w:top w:val="single" w:sz="4" w:space="0" w:color="auto"/>
              <w:bottom w:val="single" w:sz="4" w:space="0" w:color="auto"/>
            </w:tcBorders>
            <w:shd w:val="clear" w:color="auto" w:fill="FFFF00"/>
          </w:tcPr>
          <w:p w14:paraId="475252C1" w14:textId="77777777" w:rsidR="006D237E" w:rsidRPr="00254423" w:rsidRDefault="006D237E" w:rsidP="006D237E">
            <w:pPr>
              <w:spacing w:after="0" w:line="240" w:lineRule="auto"/>
              <w:jc w:val="center"/>
              <w:rPr>
                <w:rFonts w:ascii="Cambria" w:hAnsi="Cambria" w:cs="Arial"/>
                <w:b/>
                <w:color w:val="000000"/>
                <w:sz w:val="20"/>
                <w:szCs w:val="20"/>
              </w:rPr>
            </w:pPr>
            <w:r w:rsidRPr="00254423">
              <w:rPr>
                <w:rFonts w:ascii="Cambria" w:hAnsi="Cambria" w:cs="Arial"/>
                <w:b/>
                <w:color w:val="000000"/>
                <w:sz w:val="20"/>
                <w:szCs w:val="20"/>
              </w:rPr>
              <w:t>2</w:t>
            </w:r>
          </w:p>
        </w:tc>
        <w:tc>
          <w:tcPr>
            <w:tcW w:w="1800" w:type="dxa"/>
            <w:tcBorders>
              <w:top w:val="single" w:sz="4" w:space="0" w:color="auto"/>
              <w:bottom w:val="single" w:sz="4" w:space="0" w:color="auto"/>
            </w:tcBorders>
            <w:shd w:val="clear" w:color="auto" w:fill="FF0000"/>
          </w:tcPr>
          <w:p w14:paraId="3C3D8803" w14:textId="77777777" w:rsidR="006D237E" w:rsidRPr="00254423" w:rsidRDefault="006D237E" w:rsidP="006D237E">
            <w:pPr>
              <w:spacing w:after="0" w:line="240" w:lineRule="auto"/>
              <w:jc w:val="center"/>
              <w:rPr>
                <w:rFonts w:ascii="Cambria" w:hAnsi="Cambria" w:cs="Arial"/>
                <w:b/>
                <w:color w:val="000000"/>
                <w:sz w:val="20"/>
                <w:szCs w:val="20"/>
              </w:rPr>
            </w:pPr>
            <w:r w:rsidRPr="00254423">
              <w:rPr>
                <w:rFonts w:ascii="Cambria" w:hAnsi="Cambria" w:cs="Arial"/>
                <w:b/>
                <w:color w:val="000000"/>
                <w:sz w:val="20"/>
                <w:szCs w:val="20"/>
              </w:rPr>
              <w:t>1</w:t>
            </w:r>
          </w:p>
        </w:tc>
        <w:tc>
          <w:tcPr>
            <w:tcW w:w="1800" w:type="dxa"/>
            <w:vMerge/>
            <w:tcBorders>
              <w:bottom w:val="single" w:sz="4" w:space="0" w:color="auto"/>
            </w:tcBorders>
            <w:shd w:val="clear" w:color="auto" w:fill="auto"/>
          </w:tcPr>
          <w:p w14:paraId="1F97A306" w14:textId="77777777" w:rsidR="006D237E" w:rsidRPr="00254423" w:rsidRDefault="006D237E" w:rsidP="006D237E">
            <w:pPr>
              <w:spacing w:after="0" w:line="240" w:lineRule="auto"/>
              <w:jc w:val="center"/>
              <w:rPr>
                <w:rFonts w:ascii="Cambria" w:hAnsi="Cambria" w:cs="Arial"/>
                <w:b/>
                <w:color w:val="000000"/>
                <w:sz w:val="20"/>
                <w:szCs w:val="20"/>
              </w:rPr>
            </w:pPr>
          </w:p>
        </w:tc>
      </w:tr>
      <w:tr w:rsidR="006D237E" w:rsidRPr="00254423" w14:paraId="2D68D3CA" w14:textId="77777777" w:rsidTr="000D6786">
        <w:trPr>
          <w:trHeight w:val="307"/>
          <w:jc w:val="center"/>
        </w:trPr>
        <w:tc>
          <w:tcPr>
            <w:tcW w:w="14760" w:type="dxa"/>
            <w:gridSpan w:val="7"/>
            <w:tcBorders>
              <w:top w:val="single" w:sz="4" w:space="0" w:color="auto"/>
              <w:bottom w:val="nil"/>
            </w:tcBorders>
            <w:vAlign w:val="center"/>
          </w:tcPr>
          <w:p w14:paraId="545A75DF" w14:textId="7D398AD4" w:rsidR="006D237E" w:rsidRPr="00254423" w:rsidRDefault="006D237E" w:rsidP="00F10046">
            <w:pPr>
              <w:spacing w:after="0" w:line="240" w:lineRule="auto"/>
              <w:rPr>
                <w:rFonts w:ascii="Cambria" w:hAnsi="Cambria" w:cs="Arial"/>
                <w:b/>
                <w:sz w:val="20"/>
                <w:szCs w:val="20"/>
              </w:rPr>
            </w:pPr>
            <w:r w:rsidRPr="00254423">
              <w:rPr>
                <w:rFonts w:ascii="Cambria" w:hAnsi="Cambria" w:cs="Arial"/>
                <w:b/>
                <w:sz w:val="20"/>
                <w:szCs w:val="20"/>
                <w:lang w:val="id-ID"/>
              </w:rPr>
              <w:t xml:space="preserve">1.    </w:t>
            </w:r>
            <w:r w:rsidR="00AD095C" w:rsidRPr="00AD095C">
              <w:rPr>
                <w:rFonts w:ascii="Cambria" w:hAnsi="Cambria" w:cs="Arial"/>
                <w:b/>
                <w:sz w:val="20"/>
                <w:szCs w:val="20"/>
              </w:rPr>
              <w:t>Pedoman Berperilaku – Kunjungan</w:t>
            </w:r>
          </w:p>
        </w:tc>
      </w:tr>
      <w:tr w:rsidR="006D237E" w:rsidRPr="00254423" w14:paraId="29E8233F" w14:textId="77777777" w:rsidTr="00AD095C">
        <w:trPr>
          <w:trHeight w:val="2440"/>
          <w:jc w:val="center"/>
        </w:trPr>
        <w:tc>
          <w:tcPr>
            <w:tcW w:w="2520" w:type="dxa"/>
            <w:tcBorders>
              <w:top w:val="single" w:sz="4" w:space="0" w:color="auto"/>
            </w:tcBorders>
          </w:tcPr>
          <w:p w14:paraId="43EBAE93" w14:textId="245A4621" w:rsidR="006D237E" w:rsidRPr="00F10046" w:rsidRDefault="00AD095C" w:rsidP="00AD095C">
            <w:pPr>
              <w:spacing w:after="0" w:line="240" w:lineRule="auto"/>
              <w:ind w:left="405" w:hanging="426"/>
              <w:rPr>
                <w:rFonts w:ascii="Cambria" w:eastAsia="Calibri" w:hAnsi="Cambria" w:cs="Arial"/>
                <w:bCs/>
                <w:sz w:val="20"/>
                <w:szCs w:val="20"/>
              </w:rPr>
            </w:pPr>
            <w:r>
              <w:rPr>
                <w:rFonts w:ascii="Cambria" w:eastAsia="Calibri" w:hAnsi="Cambria" w:cs="Arial"/>
                <w:bCs/>
                <w:sz w:val="20"/>
                <w:szCs w:val="20"/>
              </w:rPr>
              <w:t xml:space="preserve">C.1 </w:t>
            </w:r>
            <w:r w:rsidRPr="00AD095C">
              <w:rPr>
                <w:rFonts w:ascii="Cambria" w:eastAsia="Calibri" w:hAnsi="Cambria" w:cs="Arial"/>
                <w:bCs/>
                <w:sz w:val="20"/>
                <w:szCs w:val="20"/>
              </w:rPr>
              <w:t xml:space="preserve">Organisasi mengikuti panduan yang ditetapkan atau pedoman berperilaku (code of behaviour) untuk kunjungan ke situs budaya atau sejarah yang sensitif, untuk </w:t>
            </w:r>
            <w:r>
              <w:rPr>
                <w:rFonts w:ascii="Cambria" w:eastAsia="Calibri" w:hAnsi="Cambria" w:cs="Arial"/>
                <w:bCs/>
                <w:sz w:val="20"/>
                <w:szCs w:val="20"/>
              </w:rPr>
              <w:t>meminimalkan dampak negatif dan memaksimalkan kenikmatan pengunjung.</w:t>
            </w:r>
          </w:p>
        </w:tc>
        <w:tc>
          <w:tcPr>
            <w:tcW w:w="2880" w:type="dxa"/>
            <w:tcBorders>
              <w:top w:val="single" w:sz="4" w:space="0" w:color="auto"/>
              <w:bottom w:val="single" w:sz="4" w:space="0" w:color="auto"/>
            </w:tcBorders>
          </w:tcPr>
          <w:p w14:paraId="297E34B8" w14:textId="77777777" w:rsidR="00AD095C" w:rsidRPr="00AD095C" w:rsidRDefault="00AD095C" w:rsidP="00AD095C">
            <w:pPr>
              <w:spacing w:after="0" w:line="240" w:lineRule="auto"/>
              <w:ind w:left="405" w:hanging="426"/>
              <w:rPr>
                <w:rFonts w:ascii="Cambria" w:eastAsia="Calibri" w:hAnsi="Cambria" w:cs="Arial"/>
                <w:bCs/>
                <w:sz w:val="20"/>
                <w:szCs w:val="20"/>
              </w:rPr>
            </w:pPr>
            <w:r w:rsidRPr="00AD095C">
              <w:rPr>
                <w:rFonts w:ascii="Cambria" w:eastAsia="Calibri" w:hAnsi="Cambria" w:cs="Arial"/>
                <w:bCs/>
                <w:sz w:val="20"/>
                <w:szCs w:val="20"/>
              </w:rPr>
              <w:t>C1.a. Organisasi mengadopsi atau memiliki pedoman berperilaku atau</w:t>
            </w:r>
          </w:p>
          <w:p w14:paraId="0B50F08D" w14:textId="69B92D50" w:rsidR="006D237E" w:rsidRPr="00254423" w:rsidRDefault="00AD095C" w:rsidP="00AD095C">
            <w:pPr>
              <w:spacing w:after="0" w:line="240" w:lineRule="auto"/>
              <w:ind w:left="-10" w:firstLine="10"/>
              <w:rPr>
                <w:rFonts w:ascii="Cambria" w:hAnsi="Cambria" w:cs="Arial"/>
                <w:sz w:val="20"/>
                <w:szCs w:val="20"/>
              </w:rPr>
            </w:pPr>
            <w:proofErr w:type="gramStart"/>
            <w:r w:rsidRPr="00AD095C">
              <w:rPr>
                <w:rFonts w:ascii="Cambria" w:eastAsia="Calibri" w:hAnsi="Cambria" w:cs="Arial"/>
                <w:bCs/>
                <w:sz w:val="20"/>
                <w:szCs w:val="20"/>
              </w:rPr>
              <w:t>code</w:t>
            </w:r>
            <w:proofErr w:type="gramEnd"/>
            <w:r w:rsidRPr="00AD095C">
              <w:rPr>
                <w:rFonts w:ascii="Cambria" w:eastAsia="Calibri" w:hAnsi="Cambria" w:cs="Arial"/>
                <w:bCs/>
                <w:sz w:val="20"/>
                <w:szCs w:val="20"/>
              </w:rPr>
              <w:t xml:space="preserve"> of behaviour yang diulas setiap tahunnya.</w:t>
            </w:r>
          </w:p>
        </w:tc>
        <w:tc>
          <w:tcPr>
            <w:tcW w:w="1980" w:type="dxa"/>
            <w:tcBorders>
              <w:top w:val="single" w:sz="4" w:space="0" w:color="auto"/>
              <w:bottom w:val="single" w:sz="4" w:space="0" w:color="auto"/>
            </w:tcBorders>
          </w:tcPr>
          <w:p w14:paraId="30808EDF" w14:textId="77777777" w:rsidR="006D237E" w:rsidRPr="00254423" w:rsidRDefault="006D237E" w:rsidP="006D237E">
            <w:pPr>
              <w:spacing w:after="0" w:line="240" w:lineRule="auto"/>
              <w:ind w:left="58"/>
              <w:rPr>
                <w:rFonts w:ascii="Cambria" w:hAnsi="Cambria" w:cs="Arial"/>
                <w:sz w:val="20"/>
                <w:szCs w:val="20"/>
              </w:rPr>
            </w:pPr>
          </w:p>
        </w:tc>
        <w:tc>
          <w:tcPr>
            <w:tcW w:w="1890" w:type="dxa"/>
            <w:tcBorders>
              <w:top w:val="single" w:sz="4" w:space="0" w:color="auto"/>
              <w:bottom w:val="single" w:sz="4" w:space="0" w:color="auto"/>
            </w:tcBorders>
          </w:tcPr>
          <w:p w14:paraId="4EF5D41B" w14:textId="11DBD862" w:rsidR="006D237E" w:rsidRPr="00254423" w:rsidRDefault="006D237E" w:rsidP="006D237E">
            <w:pPr>
              <w:spacing w:after="0" w:line="240" w:lineRule="auto"/>
              <w:ind w:left="58"/>
              <w:rPr>
                <w:rFonts w:ascii="Cambria" w:hAnsi="Cambria" w:cs="Arial"/>
                <w:sz w:val="20"/>
                <w:szCs w:val="20"/>
              </w:rPr>
            </w:pPr>
          </w:p>
        </w:tc>
        <w:tc>
          <w:tcPr>
            <w:tcW w:w="1890" w:type="dxa"/>
            <w:tcBorders>
              <w:top w:val="single" w:sz="4" w:space="0" w:color="auto"/>
              <w:bottom w:val="single" w:sz="4" w:space="0" w:color="auto"/>
            </w:tcBorders>
          </w:tcPr>
          <w:p w14:paraId="47D6FA82" w14:textId="29ADF6A5" w:rsidR="006D237E" w:rsidRPr="00254423" w:rsidRDefault="006D237E" w:rsidP="006D237E">
            <w:pPr>
              <w:spacing w:after="0" w:line="240" w:lineRule="auto"/>
              <w:rPr>
                <w:rFonts w:ascii="Cambria" w:hAnsi="Cambria"/>
                <w:color w:val="000000"/>
                <w:sz w:val="20"/>
                <w:szCs w:val="20"/>
                <w:lang w:val="id-ID" w:eastAsia="id-ID"/>
              </w:rPr>
            </w:pPr>
          </w:p>
        </w:tc>
        <w:tc>
          <w:tcPr>
            <w:tcW w:w="1800" w:type="dxa"/>
            <w:tcBorders>
              <w:top w:val="single" w:sz="4" w:space="0" w:color="auto"/>
              <w:bottom w:val="single" w:sz="4" w:space="0" w:color="auto"/>
            </w:tcBorders>
          </w:tcPr>
          <w:p w14:paraId="64CE9F9B" w14:textId="196DF072" w:rsidR="006D237E" w:rsidRPr="00254423" w:rsidRDefault="006D237E" w:rsidP="00250526">
            <w:pPr>
              <w:spacing w:after="0" w:line="240" w:lineRule="auto"/>
              <w:rPr>
                <w:rFonts w:ascii="Cambria" w:hAnsi="Cambria" w:cs="Arial"/>
                <w:sz w:val="20"/>
                <w:szCs w:val="20"/>
              </w:rPr>
            </w:pPr>
          </w:p>
        </w:tc>
        <w:tc>
          <w:tcPr>
            <w:tcW w:w="1800" w:type="dxa"/>
            <w:tcBorders>
              <w:top w:val="single" w:sz="4" w:space="0" w:color="auto"/>
              <w:bottom w:val="single" w:sz="4" w:space="0" w:color="auto"/>
            </w:tcBorders>
          </w:tcPr>
          <w:p w14:paraId="65CDF976" w14:textId="77777777" w:rsidR="006D237E" w:rsidRPr="00254423" w:rsidRDefault="006D237E" w:rsidP="006D237E">
            <w:pPr>
              <w:spacing w:after="0" w:line="240" w:lineRule="auto"/>
              <w:ind w:left="58"/>
              <w:rPr>
                <w:rFonts w:ascii="Cambria" w:hAnsi="Cambria" w:cs="Arial"/>
                <w:sz w:val="20"/>
                <w:szCs w:val="20"/>
              </w:rPr>
            </w:pPr>
          </w:p>
        </w:tc>
      </w:tr>
      <w:tr w:rsidR="006D237E" w:rsidRPr="00254423" w14:paraId="6509123D" w14:textId="77777777" w:rsidTr="000D6786">
        <w:trPr>
          <w:trHeight w:val="301"/>
          <w:jc w:val="center"/>
        </w:trPr>
        <w:tc>
          <w:tcPr>
            <w:tcW w:w="14760" w:type="dxa"/>
            <w:gridSpan w:val="7"/>
            <w:tcBorders>
              <w:top w:val="single" w:sz="4" w:space="0" w:color="auto"/>
              <w:bottom w:val="single" w:sz="4" w:space="0" w:color="auto"/>
            </w:tcBorders>
            <w:vAlign w:val="center"/>
          </w:tcPr>
          <w:p w14:paraId="4F35FBC8" w14:textId="7B0FB331" w:rsidR="006D237E" w:rsidRPr="00254423" w:rsidRDefault="006D237E" w:rsidP="00AD095C">
            <w:pPr>
              <w:spacing w:after="0" w:line="240" w:lineRule="auto"/>
              <w:rPr>
                <w:rFonts w:ascii="Cambria" w:hAnsi="Cambria" w:cs="Arial"/>
                <w:sz w:val="20"/>
                <w:szCs w:val="20"/>
              </w:rPr>
            </w:pPr>
            <w:r w:rsidRPr="00254423">
              <w:rPr>
                <w:rFonts w:ascii="Cambria" w:hAnsi="Cambria" w:cs="Arial"/>
                <w:b/>
                <w:noProof/>
                <w:color w:val="000000"/>
                <w:sz w:val="20"/>
                <w:szCs w:val="20"/>
                <w:lang w:val="id-ID"/>
              </w:rPr>
              <w:t>2</w:t>
            </w:r>
            <w:r w:rsidRPr="00254423">
              <w:rPr>
                <w:rFonts w:ascii="Cambria" w:hAnsi="Cambria" w:cs="Arial"/>
                <w:noProof/>
                <w:color w:val="000000"/>
                <w:sz w:val="20"/>
                <w:szCs w:val="20"/>
                <w:lang w:val="id-ID"/>
              </w:rPr>
              <w:t xml:space="preserve">.    </w:t>
            </w:r>
            <w:r w:rsidR="00AD095C">
              <w:rPr>
                <w:rFonts w:ascii="Cambria" w:hAnsi="Cambria" w:cs="Arial"/>
                <w:b/>
                <w:sz w:val="20"/>
                <w:szCs w:val="20"/>
              </w:rPr>
              <w:t>Artefak</w:t>
            </w:r>
          </w:p>
        </w:tc>
      </w:tr>
      <w:tr w:rsidR="006D237E" w:rsidRPr="00254423" w14:paraId="02FD4A22" w14:textId="77777777" w:rsidTr="000D6786">
        <w:trPr>
          <w:trHeight w:val="737"/>
          <w:jc w:val="center"/>
        </w:trPr>
        <w:tc>
          <w:tcPr>
            <w:tcW w:w="2520" w:type="dxa"/>
            <w:tcBorders>
              <w:top w:val="nil"/>
              <w:bottom w:val="single" w:sz="4" w:space="0" w:color="auto"/>
            </w:tcBorders>
          </w:tcPr>
          <w:p w14:paraId="280DA9F2" w14:textId="307792FD" w:rsidR="006D237E" w:rsidRPr="00AD095C" w:rsidRDefault="006D237E" w:rsidP="00AD095C">
            <w:pPr>
              <w:spacing w:after="0" w:line="240" w:lineRule="auto"/>
              <w:ind w:left="405" w:hanging="405"/>
              <w:rPr>
                <w:rFonts w:ascii="Cambria" w:eastAsia="Calibri" w:hAnsi="Cambria" w:cs="Arial"/>
                <w:bCs/>
                <w:sz w:val="20"/>
                <w:szCs w:val="20"/>
              </w:rPr>
            </w:pPr>
            <w:r w:rsidRPr="00254423">
              <w:rPr>
                <w:rFonts w:ascii="Cambria" w:hAnsi="Cambria" w:cs="Arial"/>
                <w:sz w:val="20"/>
                <w:szCs w:val="20"/>
                <w:lang w:val="id-ID"/>
              </w:rPr>
              <w:t xml:space="preserve">C.2 </w:t>
            </w:r>
            <w:r w:rsidR="00AD095C" w:rsidRPr="00AD095C">
              <w:rPr>
                <w:rFonts w:ascii="Cambria" w:eastAsia="Calibri" w:hAnsi="Cambria" w:cs="Arial"/>
                <w:bCs/>
                <w:sz w:val="20"/>
                <w:szCs w:val="20"/>
              </w:rPr>
              <w:t>Artefak sejarah dan arkeologi tidak dijual, diperdagangkan atau ditampilkan, kecuali sebagaim</w:t>
            </w:r>
            <w:r w:rsidR="00AD095C">
              <w:rPr>
                <w:rFonts w:ascii="Cambria" w:eastAsia="Calibri" w:hAnsi="Cambria" w:cs="Arial"/>
                <w:bCs/>
                <w:sz w:val="20"/>
                <w:szCs w:val="20"/>
              </w:rPr>
              <w:t>ana diizinkan oleh lokal dengan hukum internasional</w:t>
            </w:r>
          </w:p>
        </w:tc>
        <w:tc>
          <w:tcPr>
            <w:tcW w:w="2880" w:type="dxa"/>
            <w:tcBorders>
              <w:top w:val="single" w:sz="4" w:space="0" w:color="auto"/>
              <w:bottom w:val="single" w:sz="4" w:space="0" w:color="auto"/>
            </w:tcBorders>
          </w:tcPr>
          <w:p w14:paraId="1EBACF75" w14:textId="231B3C45" w:rsidR="006D237E" w:rsidRPr="00254423" w:rsidRDefault="00AD095C" w:rsidP="006D237E">
            <w:pPr>
              <w:spacing w:after="0" w:line="240" w:lineRule="auto"/>
              <w:rPr>
                <w:rFonts w:ascii="Cambria" w:hAnsi="Cambria" w:cs="Arial"/>
                <w:sz w:val="20"/>
                <w:szCs w:val="20"/>
                <w:lang w:val="id-ID"/>
              </w:rPr>
            </w:pPr>
            <w:r w:rsidRPr="00AD095C">
              <w:rPr>
                <w:rFonts w:ascii="Cambria" w:eastAsia="Calibri" w:hAnsi="Cambria" w:cs="Arial"/>
                <w:bCs/>
                <w:sz w:val="20"/>
                <w:szCs w:val="20"/>
              </w:rPr>
              <w:t>C2.a. Setiap penjualan, perdagangan atau pameran artefak sejarah dan arkeologi diizinkan oleh hukum lokal dan hukum internasional</w:t>
            </w:r>
            <w:r>
              <w:rPr>
                <w:rFonts w:ascii="Cambria" w:eastAsia="Calibri" w:hAnsi="Cambria" w:cs="Arial"/>
                <w:bCs/>
                <w:sz w:val="20"/>
                <w:szCs w:val="20"/>
              </w:rPr>
              <w:t>.</w:t>
            </w:r>
          </w:p>
        </w:tc>
        <w:tc>
          <w:tcPr>
            <w:tcW w:w="1980" w:type="dxa"/>
            <w:tcBorders>
              <w:top w:val="single" w:sz="4" w:space="0" w:color="auto"/>
              <w:bottom w:val="single" w:sz="4" w:space="0" w:color="auto"/>
            </w:tcBorders>
          </w:tcPr>
          <w:p w14:paraId="7FB570D9" w14:textId="367CA487" w:rsidR="006D237E" w:rsidRPr="00254423" w:rsidRDefault="006D237E" w:rsidP="006D237E">
            <w:pPr>
              <w:spacing w:after="0" w:line="240" w:lineRule="auto"/>
              <w:rPr>
                <w:rFonts w:ascii="Cambria" w:hAnsi="Cambria" w:cs="Arial"/>
                <w:sz w:val="20"/>
                <w:szCs w:val="20"/>
                <w:lang w:val="fi-FI"/>
              </w:rPr>
            </w:pPr>
          </w:p>
        </w:tc>
        <w:tc>
          <w:tcPr>
            <w:tcW w:w="1890" w:type="dxa"/>
            <w:tcBorders>
              <w:top w:val="single" w:sz="4" w:space="0" w:color="auto"/>
              <w:bottom w:val="single" w:sz="4" w:space="0" w:color="auto"/>
            </w:tcBorders>
          </w:tcPr>
          <w:p w14:paraId="6EB7419F" w14:textId="356673FE" w:rsidR="006D237E" w:rsidRPr="00254423" w:rsidRDefault="006D237E" w:rsidP="006D237E">
            <w:pPr>
              <w:spacing w:after="0" w:line="240" w:lineRule="auto"/>
              <w:rPr>
                <w:rFonts w:ascii="Cambria" w:hAnsi="Cambria" w:cs="Arial"/>
                <w:sz w:val="20"/>
                <w:szCs w:val="20"/>
                <w:lang w:val="fi-FI"/>
              </w:rPr>
            </w:pPr>
          </w:p>
        </w:tc>
        <w:tc>
          <w:tcPr>
            <w:tcW w:w="1890" w:type="dxa"/>
            <w:tcBorders>
              <w:top w:val="single" w:sz="4" w:space="0" w:color="auto"/>
              <w:bottom w:val="single" w:sz="4" w:space="0" w:color="auto"/>
            </w:tcBorders>
          </w:tcPr>
          <w:p w14:paraId="075D564B" w14:textId="7546BA50" w:rsidR="006D237E" w:rsidRPr="00254423" w:rsidRDefault="006D237E" w:rsidP="006D237E">
            <w:pPr>
              <w:spacing w:after="0" w:line="240" w:lineRule="auto"/>
              <w:rPr>
                <w:rFonts w:ascii="Cambria" w:hAnsi="Cambria" w:cs="Arial"/>
                <w:sz w:val="20"/>
                <w:szCs w:val="20"/>
              </w:rPr>
            </w:pPr>
          </w:p>
        </w:tc>
        <w:tc>
          <w:tcPr>
            <w:tcW w:w="1800" w:type="dxa"/>
            <w:tcBorders>
              <w:top w:val="single" w:sz="4" w:space="0" w:color="auto"/>
              <w:bottom w:val="single" w:sz="4" w:space="0" w:color="auto"/>
            </w:tcBorders>
          </w:tcPr>
          <w:p w14:paraId="22C43385" w14:textId="22A028B7" w:rsidR="006D237E" w:rsidRPr="00254423" w:rsidRDefault="006D237E" w:rsidP="006D237E">
            <w:pPr>
              <w:spacing w:after="0" w:line="240" w:lineRule="auto"/>
              <w:rPr>
                <w:rFonts w:ascii="Cambria" w:hAnsi="Cambria" w:cs="Arial"/>
                <w:sz w:val="20"/>
                <w:szCs w:val="20"/>
                <w:lang w:val="id-ID"/>
              </w:rPr>
            </w:pPr>
          </w:p>
        </w:tc>
        <w:tc>
          <w:tcPr>
            <w:tcW w:w="1800" w:type="dxa"/>
            <w:tcBorders>
              <w:top w:val="single" w:sz="4" w:space="0" w:color="auto"/>
              <w:bottom w:val="single" w:sz="4" w:space="0" w:color="auto"/>
            </w:tcBorders>
            <w:vAlign w:val="center"/>
          </w:tcPr>
          <w:p w14:paraId="5BF9389A" w14:textId="77777777" w:rsidR="006D237E" w:rsidRPr="00254423" w:rsidRDefault="006D237E" w:rsidP="006D237E">
            <w:pPr>
              <w:spacing w:after="0" w:line="240" w:lineRule="auto"/>
              <w:rPr>
                <w:rFonts w:ascii="Cambria" w:hAnsi="Cambria" w:cs="Arial"/>
                <w:sz w:val="20"/>
                <w:szCs w:val="20"/>
                <w:lang w:val="id-ID"/>
              </w:rPr>
            </w:pPr>
          </w:p>
        </w:tc>
      </w:tr>
      <w:tr w:rsidR="006D237E" w:rsidRPr="00254423" w14:paraId="2520BA5A" w14:textId="77777777" w:rsidTr="000D6786">
        <w:trPr>
          <w:trHeight w:val="381"/>
          <w:jc w:val="center"/>
        </w:trPr>
        <w:tc>
          <w:tcPr>
            <w:tcW w:w="14760" w:type="dxa"/>
            <w:gridSpan w:val="7"/>
            <w:tcBorders>
              <w:top w:val="nil"/>
              <w:bottom w:val="single" w:sz="4" w:space="0" w:color="auto"/>
            </w:tcBorders>
            <w:vAlign w:val="center"/>
          </w:tcPr>
          <w:p w14:paraId="4A11BA31" w14:textId="484F0F63" w:rsidR="006D237E" w:rsidRPr="00254423" w:rsidRDefault="006D237E" w:rsidP="00AD095C">
            <w:pPr>
              <w:spacing w:after="0" w:line="240" w:lineRule="auto"/>
              <w:ind w:left="41" w:hanging="62"/>
              <w:rPr>
                <w:rFonts w:ascii="Cambria" w:hAnsi="Cambria" w:cs="Arial"/>
                <w:sz w:val="20"/>
                <w:szCs w:val="20"/>
                <w:lang w:val="fi-FI"/>
              </w:rPr>
            </w:pPr>
            <w:r w:rsidRPr="00254423">
              <w:rPr>
                <w:rFonts w:ascii="Cambria" w:hAnsi="Cambria" w:cs="Arial"/>
                <w:b/>
                <w:sz w:val="20"/>
                <w:szCs w:val="20"/>
                <w:lang w:val="id-ID"/>
              </w:rPr>
              <w:t xml:space="preserve">3.    </w:t>
            </w:r>
            <w:r w:rsidR="00AD095C">
              <w:rPr>
                <w:rFonts w:ascii="Cambria" w:hAnsi="Cambria" w:cs="Arial"/>
                <w:b/>
                <w:sz w:val="20"/>
                <w:szCs w:val="20"/>
              </w:rPr>
              <w:t>Perlindungan Stius Lokal dan Akses</w:t>
            </w:r>
          </w:p>
        </w:tc>
      </w:tr>
      <w:tr w:rsidR="00AD095C" w:rsidRPr="00254423" w14:paraId="0A2A1666" w14:textId="77777777" w:rsidTr="002B46C3">
        <w:trPr>
          <w:trHeight w:val="694"/>
          <w:jc w:val="center"/>
        </w:trPr>
        <w:tc>
          <w:tcPr>
            <w:tcW w:w="2520" w:type="dxa"/>
            <w:vMerge w:val="restart"/>
            <w:tcBorders>
              <w:top w:val="single" w:sz="4" w:space="0" w:color="auto"/>
            </w:tcBorders>
          </w:tcPr>
          <w:p w14:paraId="7399E349" w14:textId="7BBB25D3" w:rsidR="00AD095C" w:rsidRPr="00254423" w:rsidRDefault="00AD095C" w:rsidP="006D237E">
            <w:pPr>
              <w:spacing w:after="0" w:line="240" w:lineRule="auto"/>
              <w:ind w:left="405" w:hanging="426"/>
              <w:rPr>
                <w:rFonts w:ascii="Cambria" w:hAnsi="Cambria" w:cs="Arial"/>
                <w:noProof/>
                <w:color w:val="000000"/>
                <w:sz w:val="20"/>
                <w:szCs w:val="20"/>
                <w:lang w:val="id-ID"/>
              </w:rPr>
            </w:pPr>
            <w:r w:rsidRPr="00254423">
              <w:rPr>
                <w:rFonts w:ascii="Cambria" w:hAnsi="Cambria" w:cs="Arial"/>
                <w:noProof/>
                <w:color w:val="000000"/>
                <w:sz w:val="20"/>
                <w:szCs w:val="20"/>
                <w:lang w:val="id-ID"/>
              </w:rPr>
              <w:t xml:space="preserve">C.3 </w:t>
            </w:r>
            <w:r w:rsidRPr="00AD095C">
              <w:rPr>
                <w:rFonts w:ascii="Cambria" w:eastAsia="Calibri" w:hAnsi="Cambria" w:cs="Arial"/>
                <w:bCs/>
                <w:sz w:val="20"/>
                <w:szCs w:val="20"/>
              </w:rPr>
              <w:t xml:space="preserve">Organisasi berkontribusi terhadap perlindungan dan pelestarian properti dan situs lokal yang secara historis, </w:t>
            </w:r>
            <w:r w:rsidRPr="00AD095C">
              <w:rPr>
                <w:rFonts w:ascii="Cambria" w:eastAsia="Calibri" w:hAnsi="Cambria" w:cs="Arial"/>
                <w:bCs/>
                <w:sz w:val="20"/>
                <w:szCs w:val="20"/>
              </w:rPr>
              <w:lastRenderedPageBreak/>
              <w:t>arkeologis, budaya dan spiritual bersifat penting, dan tidak menghalangi akses penduduk setempat.</w:t>
            </w:r>
          </w:p>
        </w:tc>
        <w:tc>
          <w:tcPr>
            <w:tcW w:w="2880" w:type="dxa"/>
            <w:tcBorders>
              <w:top w:val="single" w:sz="4" w:space="0" w:color="auto"/>
              <w:bottom w:val="single" w:sz="4" w:space="0" w:color="auto"/>
            </w:tcBorders>
          </w:tcPr>
          <w:p w14:paraId="71B16A7E" w14:textId="4865D61F" w:rsidR="00AD095C" w:rsidRPr="00254423" w:rsidRDefault="00AD095C" w:rsidP="00254423">
            <w:pPr>
              <w:spacing w:after="0" w:line="240" w:lineRule="auto"/>
              <w:rPr>
                <w:rFonts w:ascii="Cambria" w:hAnsi="Cambria" w:cs="Arial"/>
                <w:sz w:val="20"/>
                <w:szCs w:val="20"/>
              </w:rPr>
            </w:pPr>
            <w:r w:rsidRPr="00AD095C">
              <w:rPr>
                <w:rFonts w:ascii="Cambria" w:hAnsi="Cambria" w:cs="Arial"/>
                <w:sz w:val="20"/>
                <w:szCs w:val="20"/>
              </w:rPr>
              <w:lastRenderedPageBreak/>
              <w:t>C3.a. Ada kontribusi dalam bentuk barang atau uang tunai untuk perlindungan dan pelestarian situs yang dikunjungi bagi operator tur atau di dalam wilayah akomodasi.</w:t>
            </w:r>
          </w:p>
        </w:tc>
        <w:tc>
          <w:tcPr>
            <w:tcW w:w="1980" w:type="dxa"/>
            <w:tcBorders>
              <w:top w:val="single" w:sz="4" w:space="0" w:color="auto"/>
              <w:bottom w:val="single" w:sz="4" w:space="0" w:color="auto"/>
            </w:tcBorders>
          </w:tcPr>
          <w:p w14:paraId="3E4F5118" w14:textId="10ACD39A" w:rsidR="00AD095C" w:rsidRPr="00254423" w:rsidRDefault="00AD095C" w:rsidP="006D237E">
            <w:pPr>
              <w:spacing w:after="0" w:line="240" w:lineRule="auto"/>
              <w:rPr>
                <w:rFonts w:ascii="Cambria" w:hAnsi="Cambria" w:cs="Arial"/>
                <w:sz w:val="20"/>
                <w:szCs w:val="20"/>
              </w:rPr>
            </w:pPr>
          </w:p>
        </w:tc>
        <w:tc>
          <w:tcPr>
            <w:tcW w:w="1890" w:type="dxa"/>
            <w:tcBorders>
              <w:top w:val="single" w:sz="4" w:space="0" w:color="auto"/>
              <w:bottom w:val="single" w:sz="4" w:space="0" w:color="auto"/>
            </w:tcBorders>
          </w:tcPr>
          <w:p w14:paraId="03E6E029" w14:textId="136B2666" w:rsidR="00AD095C" w:rsidRPr="00254423" w:rsidRDefault="00AD095C" w:rsidP="006D237E">
            <w:pPr>
              <w:spacing w:after="0" w:line="240" w:lineRule="auto"/>
              <w:rPr>
                <w:rFonts w:ascii="Cambria" w:hAnsi="Cambria" w:cs="Arial"/>
                <w:sz w:val="20"/>
                <w:szCs w:val="20"/>
              </w:rPr>
            </w:pPr>
          </w:p>
        </w:tc>
        <w:tc>
          <w:tcPr>
            <w:tcW w:w="1890" w:type="dxa"/>
            <w:tcBorders>
              <w:top w:val="single" w:sz="4" w:space="0" w:color="auto"/>
              <w:bottom w:val="single" w:sz="4" w:space="0" w:color="auto"/>
            </w:tcBorders>
          </w:tcPr>
          <w:p w14:paraId="4B324196" w14:textId="04D2509C" w:rsidR="00AD095C" w:rsidRPr="00254423" w:rsidRDefault="00AD095C" w:rsidP="006D237E">
            <w:pPr>
              <w:spacing w:after="0" w:line="240" w:lineRule="auto"/>
              <w:ind w:left="34"/>
              <w:rPr>
                <w:rFonts w:ascii="Cambria" w:hAnsi="Cambria" w:cs="Arial"/>
                <w:sz w:val="20"/>
                <w:szCs w:val="20"/>
              </w:rPr>
            </w:pPr>
          </w:p>
        </w:tc>
        <w:tc>
          <w:tcPr>
            <w:tcW w:w="1800" w:type="dxa"/>
            <w:tcBorders>
              <w:top w:val="single" w:sz="4" w:space="0" w:color="auto"/>
              <w:bottom w:val="single" w:sz="4" w:space="0" w:color="auto"/>
            </w:tcBorders>
          </w:tcPr>
          <w:p w14:paraId="620AF646" w14:textId="378BAF56" w:rsidR="00AD095C" w:rsidRPr="00254423" w:rsidRDefault="00AD095C" w:rsidP="006D237E">
            <w:pPr>
              <w:spacing w:after="0" w:line="240" w:lineRule="auto"/>
              <w:ind w:left="34"/>
              <w:rPr>
                <w:rFonts w:ascii="Cambria" w:hAnsi="Cambria" w:cs="Arial"/>
                <w:sz w:val="20"/>
                <w:szCs w:val="20"/>
                <w:lang w:val="id-ID"/>
              </w:rPr>
            </w:pPr>
          </w:p>
        </w:tc>
        <w:tc>
          <w:tcPr>
            <w:tcW w:w="1800" w:type="dxa"/>
            <w:shd w:val="clear" w:color="auto" w:fill="auto"/>
          </w:tcPr>
          <w:p w14:paraId="5996D304" w14:textId="77777777" w:rsidR="00AD095C" w:rsidRPr="00254423" w:rsidRDefault="00AD095C" w:rsidP="006D237E">
            <w:pPr>
              <w:spacing w:after="0" w:line="240" w:lineRule="auto"/>
              <w:ind w:left="35"/>
              <w:rPr>
                <w:rFonts w:ascii="Cambria" w:hAnsi="Cambria" w:cs="Arial"/>
                <w:sz w:val="20"/>
                <w:szCs w:val="20"/>
                <w:lang w:val="id-ID"/>
              </w:rPr>
            </w:pPr>
          </w:p>
        </w:tc>
      </w:tr>
      <w:tr w:rsidR="00AD095C" w:rsidRPr="00254423" w14:paraId="01D77D9C" w14:textId="77777777" w:rsidTr="002B46C3">
        <w:trPr>
          <w:trHeight w:val="694"/>
          <w:jc w:val="center"/>
        </w:trPr>
        <w:tc>
          <w:tcPr>
            <w:tcW w:w="2520" w:type="dxa"/>
            <w:vMerge/>
            <w:tcBorders>
              <w:bottom w:val="single" w:sz="4" w:space="0" w:color="auto"/>
            </w:tcBorders>
          </w:tcPr>
          <w:p w14:paraId="541262E5" w14:textId="77777777" w:rsidR="00AD095C" w:rsidRPr="00254423" w:rsidRDefault="00AD095C" w:rsidP="006D237E">
            <w:pPr>
              <w:spacing w:after="0" w:line="240" w:lineRule="auto"/>
              <w:ind w:left="405" w:hanging="426"/>
              <w:rPr>
                <w:rFonts w:ascii="Cambria" w:hAnsi="Cambria" w:cs="Arial"/>
                <w:noProof/>
                <w:color w:val="000000"/>
                <w:sz w:val="20"/>
                <w:szCs w:val="20"/>
                <w:lang w:val="id-ID"/>
              </w:rPr>
            </w:pPr>
          </w:p>
        </w:tc>
        <w:tc>
          <w:tcPr>
            <w:tcW w:w="2880" w:type="dxa"/>
            <w:tcBorders>
              <w:top w:val="single" w:sz="4" w:space="0" w:color="auto"/>
              <w:bottom w:val="single" w:sz="4" w:space="0" w:color="auto"/>
            </w:tcBorders>
          </w:tcPr>
          <w:p w14:paraId="6068C0E8" w14:textId="0CB043F8" w:rsidR="00AD095C" w:rsidRPr="00AD095C" w:rsidRDefault="00AD095C" w:rsidP="00254423">
            <w:pPr>
              <w:spacing w:after="0" w:line="240" w:lineRule="auto"/>
              <w:rPr>
                <w:rFonts w:ascii="Cambria" w:hAnsi="Cambria" w:cs="Arial"/>
                <w:sz w:val="20"/>
                <w:szCs w:val="20"/>
              </w:rPr>
            </w:pPr>
            <w:r w:rsidRPr="00AD095C">
              <w:rPr>
                <w:rFonts w:ascii="Cambria" w:hAnsi="Cambria" w:cs="Arial"/>
                <w:sz w:val="20"/>
                <w:szCs w:val="20"/>
              </w:rPr>
              <w:t>C3.b. Penduduk lokal memiliki akses setara dan terjangkau ke situs.</w:t>
            </w:r>
          </w:p>
        </w:tc>
        <w:tc>
          <w:tcPr>
            <w:tcW w:w="1980" w:type="dxa"/>
            <w:tcBorders>
              <w:top w:val="single" w:sz="4" w:space="0" w:color="auto"/>
              <w:bottom w:val="single" w:sz="4" w:space="0" w:color="auto"/>
            </w:tcBorders>
          </w:tcPr>
          <w:p w14:paraId="2DBD7CB1" w14:textId="77777777" w:rsidR="00AD095C" w:rsidRPr="00254423" w:rsidRDefault="00AD095C" w:rsidP="006D237E">
            <w:pPr>
              <w:spacing w:after="0" w:line="240" w:lineRule="auto"/>
              <w:rPr>
                <w:rFonts w:ascii="Cambria" w:hAnsi="Cambria" w:cs="Arial"/>
                <w:sz w:val="20"/>
                <w:szCs w:val="20"/>
              </w:rPr>
            </w:pPr>
          </w:p>
        </w:tc>
        <w:tc>
          <w:tcPr>
            <w:tcW w:w="1890" w:type="dxa"/>
            <w:tcBorders>
              <w:top w:val="single" w:sz="4" w:space="0" w:color="auto"/>
              <w:bottom w:val="single" w:sz="4" w:space="0" w:color="auto"/>
            </w:tcBorders>
          </w:tcPr>
          <w:p w14:paraId="5965682B" w14:textId="77777777" w:rsidR="00AD095C" w:rsidRPr="00254423" w:rsidRDefault="00AD095C" w:rsidP="006D237E">
            <w:pPr>
              <w:spacing w:after="0" w:line="240" w:lineRule="auto"/>
              <w:rPr>
                <w:rFonts w:ascii="Cambria" w:hAnsi="Cambria" w:cs="Arial"/>
                <w:sz w:val="20"/>
                <w:szCs w:val="20"/>
              </w:rPr>
            </w:pPr>
          </w:p>
        </w:tc>
        <w:tc>
          <w:tcPr>
            <w:tcW w:w="1890" w:type="dxa"/>
            <w:tcBorders>
              <w:top w:val="single" w:sz="4" w:space="0" w:color="auto"/>
              <w:bottom w:val="single" w:sz="4" w:space="0" w:color="auto"/>
            </w:tcBorders>
          </w:tcPr>
          <w:p w14:paraId="225A199B" w14:textId="77777777" w:rsidR="00AD095C" w:rsidRPr="00254423" w:rsidRDefault="00AD095C" w:rsidP="006D237E">
            <w:pPr>
              <w:spacing w:after="0" w:line="240" w:lineRule="auto"/>
              <w:ind w:left="34"/>
              <w:rPr>
                <w:rFonts w:ascii="Cambria" w:hAnsi="Cambria" w:cs="Arial"/>
                <w:sz w:val="20"/>
                <w:szCs w:val="20"/>
              </w:rPr>
            </w:pPr>
          </w:p>
        </w:tc>
        <w:tc>
          <w:tcPr>
            <w:tcW w:w="1800" w:type="dxa"/>
            <w:tcBorders>
              <w:top w:val="single" w:sz="4" w:space="0" w:color="auto"/>
              <w:bottom w:val="single" w:sz="4" w:space="0" w:color="auto"/>
            </w:tcBorders>
          </w:tcPr>
          <w:p w14:paraId="75951CEE" w14:textId="77777777" w:rsidR="00AD095C" w:rsidRPr="00254423" w:rsidRDefault="00AD095C" w:rsidP="006D237E">
            <w:pPr>
              <w:spacing w:after="0" w:line="240" w:lineRule="auto"/>
              <w:ind w:left="34"/>
              <w:rPr>
                <w:rFonts w:ascii="Cambria" w:hAnsi="Cambria" w:cs="Arial"/>
                <w:sz w:val="20"/>
                <w:szCs w:val="20"/>
                <w:lang w:val="id-ID"/>
              </w:rPr>
            </w:pPr>
          </w:p>
        </w:tc>
        <w:tc>
          <w:tcPr>
            <w:tcW w:w="1800" w:type="dxa"/>
            <w:shd w:val="clear" w:color="auto" w:fill="auto"/>
          </w:tcPr>
          <w:p w14:paraId="7483DD8E" w14:textId="77777777" w:rsidR="00AD095C" w:rsidRPr="00254423" w:rsidRDefault="00AD095C" w:rsidP="006D237E">
            <w:pPr>
              <w:spacing w:after="0" w:line="240" w:lineRule="auto"/>
              <w:ind w:left="35"/>
              <w:rPr>
                <w:rFonts w:ascii="Cambria" w:hAnsi="Cambria" w:cs="Arial"/>
                <w:sz w:val="20"/>
                <w:szCs w:val="20"/>
                <w:lang w:val="id-ID"/>
              </w:rPr>
            </w:pPr>
          </w:p>
        </w:tc>
      </w:tr>
      <w:tr w:rsidR="006D237E" w:rsidRPr="00254423" w14:paraId="14F40E73" w14:textId="77777777" w:rsidTr="000D6786">
        <w:trPr>
          <w:trHeight w:val="257"/>
          <w:jc w:val="center"/>
        </w:trPr>
        <w:tc>
          <w:tcPr>
            <w:tcW w:w="14760" w:type="dxa"/>
            <w:gridSpan w:val="7"/>
            <w:tcBorders>
              <w:top w:val="single" w:sz="4" w:space="0" w:color="auto"/>
              <w:bottom w:val="single" w:sz="4" w:space="0" w:color="auto"/>
            </w:tcBorders>
            <w:vAlign w:val="center"/>
          </w:tcPr>
          <w:p w14:paraId="0BAA07A5" w14:textId="793147F7" w:rsidR="006D237E" w:rsidRPr="00254423" w:rsidRDefault="006D237E" w:rsidP="00AD095C">
            <w:pPr>
              <w:spacing w:after="0" w:line="240" w:lineRule="auto"/>
              <w:rPr>
                <w:rFonts w:ascii="Cambria" w:hAnsi="Cambria" w:cs="Arial"/>
                <w:color w:val="17365D"/>
                <w:sz w:val="20"/>
                <w:szCs w:val="20"/>
              </w:rPr>
            </w:pPr>
            <w:r w:rsidRPr="00254423">
              <w:rPr>
                <w:rFonts w:ascii="Cambria" w:hAnsi="Cambria" w:cs="Arial"/>
                <w:color w:val="000000"/>
                <w:sz w:val="20"/>
                <w:szCs w:val="20"/>
                <w:lang w:val="id-ID"/>
              </w:rPr>
              <w:t xml:space="preserve">4.    </w:t>
            </w:r>
            <w:r w:rsidR="00AD095C">
              <w:rPr>
                <w:rFonts w:ascii="Cambria" w:hAnsi="Cambria" w:cs="Arial"/>
                <w:b/>
                <w:sz w:val="20"/>
                <w:szCs w:val="20"/>
              </w:rPr>
              <w:t>Menampilkan Budaya dan Warisan Budaya</w:t>
            </w:r>
          </w:p>
        </w:tc>
      </w:tr>
      <w:tr w:rsidR="00AD095C" w:rsidRPr="00254423" w14:paraId="067EFFD5" w14:textId="77777777" w:rsidTr="002B46C3">
        <w:trPr>
          <w:trHeight w:val="968"/>
          <w:jc w:val="center"/>
        </w:trPr>
        <w:tc>
          <w:tcPr>
            <w:tcW w:w="2520" w:type="dxa"/>
            <w:vMerge w:val="restart"/>
            <w:tcBorders>
              <w:top w:val="single" w:sz="4" w:space="0" w:color="auto"/>
            </w:tcBorders>
          </w:tcPr>
          <w:p w14:paraId="7B7C33BD" w14:textId="25AE4CF9" w:rsidR="00AD095C" w:rsidRPr="00254423" w:rsidRDefault="00AD095C" w:rsidP="006D237E">
            <w:pPr>
              <w:spacing w:after="0" w:line="240" w:lineRule="auto"/>
              <w:ind w:left="408" w:hanging="408"/>
              <w:rPr>
                <w:rFonts w:ascii="Cambria" w:hAnsi="Cambria" w:cs="Arial"/>
                <w:color w:val="000000"/>
                <w:sz w:val="20"/>
                <w:szCs w:val="20"/>
                <w:lang w:val="id-ID"/>
              </w:rPr>
            </w:pPr>
            <w:r>
              <w:rPr>
                <w:rFonts w:ascii="Cambria" w:hAnsi="Cambria" w:cs="Arial"/>
                <w:color w:val="000000"/>
                <w:sz w:val="20"/>
                <w:szCs w:val="20"/>
              </w:rPr>
              <w:t xml:space="preserve">C. 4 </w:t>
            </w:r>
            <w:r w:rsidRPr="00AD095C">
              <w:rPr>
                <w:rFonts w:ascii="Cambria" w:hAnsi="Cambria" w:cs="Arial"/>
                <w:color w:val="000000"/>
                <w:sz w:val="20"/>
                <w:szCs w:val="20"/>
                <w:lang w:val="id-ID"/>
              </w:rPr>
              <w:t>Organisasi menggabungkan unsur seni lokal, arsitektur, atau warisan budaya pada operasi, desain, dekorasi, makanan, atau toko‐tokonya; dengan tetap menghormati hak kekayaan intelektual masyarakat lokal.</w:t>
            </w:r>
          </w:p>
        </w:tc>
        <w:tc>
          <w:tcPr>
            <w:tcW w:w="2880" w:type="dxa"/>
            <w:tcBorders>
              <w:top w:val="single" w:sz="4" w:space="0" w:color="auto"/>
              <w:bottom w:val="single" w:sz="4" w:space="0" w:color="auto"/>
            </w:tcBorders>
          </w:tcPr>
          <w:p w14:paraId="66D9C960" w14:textId="050C20A6" w:rsidR="00AD095C" w:rsidRPr="00254423" w:rsidRDefault="00AD095C" w:rsidP="006D237E">
            <w:pPr>
              <w:spacing w:after="0" w:line="240" w:lineRule="auto"/>
              <w:ind w:left="470" w:hanging="567"/>
              <w:rPr>
                <w:rFonts w:ascii="Cambria" w:hAnsi="Cambria" w:cs="Arial"/>
                <w:sz w:val="20"/>
                <w:szCs w:val="20"/>
              </w:rPr>
            </w:pPr>
            <w:r w:rsidRPr="00AD095C">
              <w:rPr>
                <w:rFonts w:ascii="Cambria" w:hAnsi="Cambria" w:cs="Arial"/>
                <w:sz w:val="20"/>
                <w:szCs w:val="20"/>
              </w:rPr>
              <w:t>C4.a. Konsumen mengamati atau mengalami aspek seni lokal, arsitektur dan/atau warisan budaya sementara ia tinggal dengan atau mengikuti tur dengan organisasi.</w:t>
            </w:r>
          </w:p>
        </w:tc>
        <w:tc>
          <w:tcPr>
            <w:tcW w:w="1980" w:type="dxa"/>
            <w:tcBorders>
              <w:top w:val="single" w:sz="4" w:space="0" w:color="auto"/>
              <w:bottom w:val="single" w:sz="4" w:space="0" w:color="auto"/>
            </w:tcBorders>
          </w:tcPr>
          <w:p w14:paraId="4C0F617C" w14:textId="6AABF78C" w:rsidR="00AD095C" w:rsidRPr="00254423" w:rsidRDefault="00AD095C" w:rsidP="006D237E">
            <w:pPr>
              <w:spacing w:after="0" w:line="240" w:lineRule="auto"/>
              <w:rPr>
                <w:rFonts w:ascii="Cambria" w:hAnsi="Cambria" w:cs="Arial"/>
                <w:color w:val="000000"/>
                <w:sz w:val="20"/>
                <w:szCs w:val="20"/>
                <w:lang w:val="pt-BR"/>
              </w:rPr>
            </w:pPr>
          </w:p>
        </w:tc>
        <w:tc>
          <w:tcPr>
            <w:tcW w:w="1890" w:type="dxa"/>
            <w:tcBorders>
              <w:top w:val="single" w:sz="4" w:space="0" w:color="auto"/>
              <w:bottom w:val="single" w:sz="4" w:space="0" w:color="auto"/>
            </w:tcBorders>
          </w:tcPr>
          <w:p w14:paraId="051BA452" w14:textId="2ABB334E" w:rsidR="00AD095C" w:rsidRPr="00254423" w:rsidRDefault="00AD095C" w:rsidP="006D237E">
            <w:pPr>
              <w:spacing w:after="0" w:line="240" w:lineRule="auto"/>
              <w:rPr>
                <w:rFonts w:ascii="Cambria" w:hAnsi="Cambria" w:cs="Arial"/>
                <w:color w:val="000000"/>
                <w:sz w:val="20"/>
                <w:szCs w:val="20"/>
                <w:lang w:val="pt-BR"/>
              </w:rPr>
            </w:pPr>
          </w:p>
        </w:tc>
        <w:tc>
          <w:tcPr>
            <w:tcW w:w="1890" w:type="dxa"/>
            <w:tcBorders>
              <w:top w:val="single" w:sz="4" w:space="0" w:color="auto"/>
              <w:bottom w:val="single" w:sz="4" w:space="0" w:color="auto"/>
            </w:tcBorders>
          </w:tcPr>
          <w:p w14:paraId="107BA234" w14:textId="3A821061" w:rsidR="00AD095C" w:rsidRPr="00254423" w:rsidRDefault="00AD095C" w:rsidP="006D237E">
            <w:pPr>
              <w:spacing w:after="0" w:line="240" w:lineRule="auto"/>
              <w:rPr>
                <w:rFonts w:ascii="Cambria" w:hAnsi="Cambria" w:cs="Arial"/>
                <w:color w:val="000000"/>
                <w:sz w:val="20"/>
                <w:szCs w:val="20"/>
                <w:lang w:val="pt-BR"/>
              </w:rPr>
            </w:pPr>
          </w:p>
        </w:tc>
        <w:tc>
          <w:tcPr>
            <w:tcW w:w="1800" w:type="dxa"/>
            <w:tcBorders>
              <w:top w:val="single" w:sz="4" w:space="0" w:color="auto"/>
              <w:bottom w:val="single" w:sz="4" w:space="0" w:color="auto"/>
            </w:tcBorders>
          </w:tcPr>
          <w:p w14:paraId="720A5225" w14:textId="5AE5BC9F" w:rsidR="00AD095C" w:rsidRPr="00254423" w:rsidRDefault="00AD095C" w:rsidP="006D237E">
            <w:pPr>
              <w:spacing w:after="0" w:line="240" w:lineRule="auto"/>
              <w:rPr>
                <w:rFonts w:ascii="Cambria" w:hAnsi="Cambria" w:cs="Arial"/>
                <w:color w:val="000000"/>
                <w:sz w:val="20"/>
                <w:szCs w:val="20"/>
                <w:lang w:val="pt-BR"/>
              </w:rPr>
            </w:pPr>
          </w:p>
        </w:tc>
        <w:tc>
          <w:tcPr>
            <w:tcW w:w="1800" w:type="dxa"/>
            <w:tcBorders>
              <w:top w:val="single" w:sz="4" w:space="0" w:color="auto"/>
              <w:bottom w:val="single" w:sz="4" w:space="0" w:color="auto"/>
            </w:tcBorders>
          </w:tcPr>
          <w:p w14:paraId="10FE4A8F" w14:textId="77777777" w:rsidR="00AD095C" w:rsidRPr="00254423" w:rsidRDefault="00AD095C" w:rsidP="006D237E">
            <w:pPr>
              <w:spacing w:after="0" w:line="240" w:lineRule="auto"/>
              <w:rPr>
                <w:rFonts w:ascii="Cambria" w:hAnsi="Cambria" w:cs="Arial"/>
                <w:color w:val="000000"/>
                <w:sz w:val="20"/>
                <w:szCs w:val="20"/>
                <w:lang w:val="pt-BR"/>
              </w:rPr>
            </w:pPr>
          </w:p>
        </w:tc>
      </w:tr>
      <w:tr w:rsidR="00AD095C" w:rsidRPr="00254423" w14:paraId="3322AC20" w14:textId="77777777" w:rsidTr="002B46C3">
        <w:trPr>
          <w:trHeight w:val="968"/>
          <w:jc w:val="center"/>
        </w:trPr>
        <w:tc>
          <w:tcPr>
            <w:tcW w:w="2520" w:type="dxa"/>
            <w:vMerge/>
          </w:tcPr>
          <w:p w14:paraId="698531AE" w14:textId="77777777" w:rsidR="00AD095C" w:rsidRDefault="00AD095C" w:rsidP="006D237E">
            <w:pPr>
              <w:spacing w:after="0" w:line="240" w:lineRule="auto"/>
              <w:ind w:left="408" w:hanging="408"/>
              <w:rPr>
                <w:rFonts w:ascii="Cambria" w:hAnsi="Cambria" w:cs="Arial"/>
                <w:color w:val="000000"/>
                <w:sz w:val="20"/>
                <w:szCs w:val="20"/>
              </w:rPr>
            </w:pPr>
          </w:p>
        </w:tc>
        <w:tc>
          <w:tcPr>
            <w:tcW w:w="2880" w:type="dxa"/>
            <w:tcBorders>
              <w:top w:val="single" w:sz="4" w:space="0" w:color="auto"/>
              <w:bottom w:val="single" w:sz="4" w:space="0" w:color="auto"/>
            </w:tcBorders>
          </w:tcPr>
          <w:p w14:paraId="35CFC5E4" w14:textId="2DD765C5" w:rsidR="00AD095C" w:rsidRPr="00AD095C" w:rsidRDefault="00AD095C" w:rsidP="006D237E">
            <w:pPr>
              <w:spacing w:after="0" w:line="240" w:lineRule="auto"/>
              <w:ind w:left="470" w:hanging="567"/>
              <w:rPr>
                <w:rFonts w:ascii="Cambria" w:hAnsi="Cambria" w:cs="Arial"/>
                <w:sz w:val="20"/>
                <w:szCs w:val="20"/>
              </w:rPr>
            </w:pPr>
            <w:r w:rsidRPr="00AD095C">
              <w:rPr>
                <w:rFonts w:ascii="Cambria" w:hAnsi="Cambria" w:cs="Arial"/>
                <w:sz w:val="20"/>
                <w:szCs w:val="20"/>
              </w:rPr>
              <w:t>C4.b. Penggunaan desain, motif, seni yang berdasarkan warisan adat atau budaya telah menghormati hak kekayaan intelektual masyarakat dan individu.</w:t>
            </w:r>
          </w:p>
        </w:tc>
        <w:tc>
          <w:tcPr>
            <w:tcW w:w="1980" w:type="dxa"/>
            <w:tcBorders>
              <w:top w:val="single" w:sz="4" w:space="0" w:color="auto"/>
              <w:bottom w:val="single" w:sz="4" w:space="0" w:color="auto"/>
            </w:tcBorders>
          </w:tcPr>
          <w:p w14:paraId="7EE781F5" w14:textId="77777777" w:rsidR="00AD095C" w:rsidRPr="00254423" w:rsidRDefault="00AD095C" w:rsidP="006D237E">
            <w:pPr>
              <w:spacing w:after="0" w:line="240" w:lineRule="auto"/>
              <w:rPr>
                <w:rFonts w:ascii="Cambria" w:hAnsi="Cambria" w:cs="Arial"/>
                <w:color w:val="000000"/>
                <w:sz w:val="20"/>
                <w:szCs w:val="20"/>
                <w:lang w:val="pt-BR"/>
              </w:rPr>
            </w:pPr>
          </w:p>
        </w:tc>
        <w:tc>
          <w:tcPr>
            <w:tcW w:w="1890" w:type="dxa"/>
            <w:tcBorders>
              <w:top w:val="single" w:sz="4" w:space="0" w:color="auto"/>
              <w:bottom w:val="single" w:sz="4" w:space="0" w:color="auto"/>
            </w:tcBorders>
          </w:tcPr>
          <w:p w14:paraId="127194CF" w14:textId="77777777" w:rsidR="00AD095C" w:rsidRPr="00254423" w:rsidRDefault="00AD095C" w:rsidP="006D237E">
            <w:pPr>
              <w:spacing w:after="0" w:line="240" w:lineRule="auto"/>
              <w:rPr>
                <w:rFonts w:ascii="Cambria" w:hAnsi="Cambria" w:cs="Arial"/>
                <w:color w:val="000000"/>
                <w:sz w:val="20"/>
                <w:szCs w:val="20"/>
                <w:lang w:val="pt-BR"/>
              </w:rPr>
            </w:pPr>
          </w:p>
        </w:tc>
        <w:tc>
          <w:tcPr>
            <w:tcW w:w="1890" w:type="dxa"/>
            <w:tcBorders>
              <w:top w:val="single" w:sz="4" w:space="0" w:color="auto"/>
              <w:bottom w:val="single" w:sz="4" w:space="0" w:color="auto"/>
            </w:tcBorders>
          </w:tcPr>
          <w:p w14:paraId="2A6685F8" w14:textId="77777777" w:rsidR="00AD095C" w:rsidRPr="00254423" w:rsidRDefault="00AD095C" w:rsidP="006D237E">
            <w:pPr>
              <w:spacing w:after="0" w:line="240" w:lineRule="auto"/>
              <w:rPr>
                <w:rFonts w:ascii="Cambria" w:hAnsi="Cambria" w:cs="Arial"/>
                <w:color w:val="000000"/>
                <w:sz w:val="20"/>
                <w:szCs w:val="20"/>
                <w:lang w:val="pt-BR"/>
              </w:rPr>
            </w:pPr>
          </w:p>
        </w:tc>
        <w:tc>
          <w:tcPr>
            <w:tcW w:w="1800" w:type="dxa"/>
            <w:tcBorders>
              <w:top w:val="single" w:sz="4" w:space="0" w:color="auto"/>
              <w:bottom w:val="single" w:sz="4" w:space="0" w:color="auto"/>
            </w:tcBorders>
          </w:tcPr>
          <w:p w14:paraId="3A2E3A7C" w14:textId="77777777" w:rsidR="00AD095C" w:rsidRPr="00254423" w:rsidRDefault="00AD095C" w:rsidP="006D237E">
            <w:pPr>
              <w:spacing w:after="0" w:line="240" w:lineRule="auto"/>
              <w:rPr>
                <w:rFonts w:ascii="Cambria" w:hAnsi="Cambria" w:cs="Arial"/>
                <w:color w:val="000000"/>
                <w:sz w:val="20"/>
                <w:szCs w:val="20"/>
                <w:lang w:val="pt-BR"/>
              </w:rPr>
            </w:pPr>
          </w:p>
        </w:tc>
        <w:tc>
          <w:tcPr>
            <w:tcW w:w="1800" w:type="dxa"/>
            <w:tcBorders>
              <w:top w:val="single" w:sz="4" w:space="0" w:color="auto"/>
              <w:bottom w:val="single" w:sz="4" w:space="0" w:color="auto"/>
            </w:tcBorders>
          </w:tcPr>
          <w:p w14:paraId="1A867427" w14:textId="77777777" w:rsidR="00AD095C" w:rsidRPr="00254423" w:rsidRDefault="00AD095C" w:rsidP="006D237E">
            <w:pPr>
              <w:spacing w:after="0" w:line="240" w:lineRule="auto"/>
              <w:rPr>
                <w:rFonts w:ascii="Cambria" w:hAnsi="Cambria" w:cs="Arial"/>
                <w:color w:val="000000"/>
                <w:sz w:val="20"/>
                <w:szCs w:val="20"/>
                <w:lang w:val="pt-BR"/>
              </w:rPr>
            </w:pPr>
          </w:p>
        </w:tc>
      </w:tr>
    </w:tbl>
    <w:p w14:paraId="017A85D5" w14:textId="77777777" w:rsidR="000D6786" w:rsidRDefault="000D6786" w:rsidP="006D237E">
      <w:pPr>
        <w:keepNext/>
        <w:spacing w:after="0" w:line="240" w:lineRule="auto"/>
        <w:outlineLvl w:val="0"/>
        <w:rPr>
          <w:rFonts w:ascii="Arial" w:hAnsi="Arial" w:cs="Arial"/>
          <w:b/>
          <w:bCs/>
          <w:caps/>
          <w:color w:val="000000"/>
          <w:kern w:val="28"/>
          <w:sz w:val="22"/>
          <w:lang w:val="fi-FI"/>
        </w:rPr>
      </w:pPr>
    </w:p>
    <w:p w14:paraId="1A55F077" w14:textId="155EF9B7" w:rsidR="006D237E" w:rsidRPr="00773492" w:rsidRDefault="000D6786" w:rsidP="00F10046">
      <w:pPr>
        <w:keepNext/>
        <w:spacing w:after="0" w:line="240" w:lineRule="auto"/>
        <w:outlineLvl w:val="0"/>
        <w:rPr>
          <w:rFonts w:ascii="Arial" w:hAnsi="Arial" w:cs="Arial"/>
          <w:b/>
          <w:bCs/>
          <w:color w:val="000000"/>
          <w:sz w:val="18"/>
          <w:szCs w:val="20"/>
          <w:lang w:val="fi-FI"/>
        </w:rPr>
      </w:pPr>
      <w:r>
        <w:rPr>
          <w:rFonts w:ascii="Arial" w:hAnsi="Arial" w:cs="Arial"/>
          <w:b/>
          <w:bCs/>
          <w:caps/>
          <w:color w:val="000000"/>
          <w:kern w:val="28"/>
          <w:sz w:val="22"/>
          <w:lang w:val="fi-FI"/>
        </w:rPr>
        <w:br w:type="column"/>
      </w:r>
      <w:r w:rsidR="006D237E" w:rsidRPr="00773492">
        <w:rPr>
          <w:rFonts w:ascii="Arial" w:hAnsi="Arial" w:cs="Arial"/>
          <w:b/>
          <w:bCs/>
          <w:caps/>
          <w:color w:val="000000"/>
          <w:kern w:val="28"/>
          <w:sz w:val="22"/>
          <w:lang w:val="fi-FI"/>
        </w:rPr>
        <w:lastRenderedPageBreak/>
        <w:t>Standar</w:t>
      </w:r>
      <w:r w:rsidR="00F10046">
        <w:rPr>
          <w:rFonts w:ascii="Arial" w:hAnsi="Arial" w:cs="Arial"/>
          <w:b/>
          <w:bCs/>
          <w:caps/>
          <w:color w:val="000000"/>
          <w:kern w:val="28"/>
          <w:sz w:val="22"/>
          <w:lang w:val="fi-FI"/>
        </w:rPr>
        <w:t>D</w:t>
      </w:r>
      <w:r w:rsidR="006D237E" w:rsidRPr="00773492">
        <w:rPr>
          <w:rFonts w:ascii="Arial" w:hAnsi="Arial" w:cs="Arial"/>
          <w:b/>
          <w:bCs/>
          <w:caps/>
          <w:color w:val="000000"/>
          <w:kern w:val="28"/>
          <w:sz w:val="22"/>
          <w:lang w:val="fi-FI"/>
        </w:rPr>
        <w:t xml:space="preserve"> D </w:t>
      </w:r>
      <w:r w:rsidR="00AD095C" w:rsidRPr="00AD095C">
        <w:rPr>
          <w:rFonts w:ascii="Arial" w:hAnsi="Arial" w:cs="Arial"/>
          <w:b/>
          <w:caps/>
          <w:color w:val="000000"/>
          <w:kern w:val="28"/>
          <w:sz w:val="22"/>
          <w:lang w:val="sv-SE"/>
        </w:rPr>
        <w:t>Memaksimalkan manfaat bagi lingkungan dan meminimalkan dampak negatif</w:t>
      </w:r>
    </w:p>
    <w:tbl>
      <w:tblPr>
        <w:tblW w:w="14850" w:type="dxa"/>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880"/>
        <w:gridCol w:w="1980"/>
        <w:gridCol w:w="1890"/>
        <w:gridCol w:w="1890"/>
        <w:gridCol w:w="1800"/>
        <w:gridCol w:w="1800"/>
      </w:tblGrid>
      <w:tr w:rsidR="008E7808" w:rsidRPr="00254423" w14:paraId="0DA98795" w14:textId="77777777" w:rsidTr="000D6786">
        <w:trPr>
          <w:cantSplit/>
          <w:tblHeader/>
        </w:trPr>
        <w:tc>
          <w:tcPr>
            <w:tcW w:w="2610" w:type="dxa"/>
            <w:vMerge w:val="restart"/>
            <w:tcBorders>
              <w:top w:val="single" w:sz="4" w:space="0" w:color="auto"/>
              <w:left w:val="single" w:sz="4" w:space="0" w:color="auto"/>
              <w:right w:val="single" w:sz="4" w:space="0" w:color="auto"/>
            </w:tcBorders>
            <w:vAlign w:val="center"/>
          </w:tcPr>
          <w:p w14:paraId="6DF6CD9C" w14:textId="77777777" w:rsidR="006D237E" w:rsidRPr="00254423" w:rsidRDefault="006D237E" w:rsidP="006D237E">
            <w:pPr>
              <w:spacing w:after="0" w:line="240" w:lineRule="auto"/>
              <w:ind w:right="-108"/>
              <w:jc w:val="center"/>
              <w:rPr>
                <w:rFonts w:ascii="Cambria" w:hAnsi="Cambria" w:cs="Arial"/>
                <w:b/>
                <w:color w:val="000000"/>
                <w:sz w:val="20"/>
                <w:lang w:val="id-ID"/>
              </w:rPr>
            </w:pPr>
            <w:r w:rsidRPr="00254423">
              <w:rPr>
                <w:rFonts w:ascii="Cambria" w:hAnsi="Cambria" w:cs="Arial"/>
                <w:b/>
                <w:color w:val="000000"/>
                <w:sz w:val="20"/>
                <w:lang w:val="id-ID"/>
              </w:rPr>
              <w:t>ELEMEN PENILAIAN</w:t>
            </w:r>
          </w:p>
        </w:tc>
        <w:tc>
          <w:tcPr>
            <w:tcW w:w="2880" w:type="dxa"/>
            <w:vMerge w:val="restart"/>
            <w:tcBorders>
              <w:top w:val="single" w:sz="4" w:space="0" w:color="auto"/>
              <w:left w:val="single" w:sz="4" w:space="0" w:color="auto"/>
              <w:right w:val="single" w:sz="4" w:space="0" w:color="auto"/>
            </w:tcBorders>
            <w:shd w:val="clear" w:color="auto" w:fill="auto"/>
            <w:vAlign w:val="center"/>
          </w:tcPr>
          <w:p w14:paraId="303AC558" w14:textId="77777777" w:rsidR="006D237E" w:rsidRPr="00254423" w:rsidRDefault="006D237E" w:rsidP="006D237E">
            <w:pPr>
              <w:spacing w:after="0" w:line="240" w:lineRule="auto"/>
              <w:ind w:right="-108"/>
              <w:jc w:val="center"/>
              <w:rPr>
                <w:rFonts w:ascii="Cambria" w:hAnsi="Cambria" w:cs="Arial"/>
                <w:b/>
                <w:color w:val="000000"/>
                <w:sz w:val="20"/>
                <w:lang w:val="id-ID"/>
              </w:rPr>
            </w:pPr>
            <w:r w:rsidRPr="00254423">
              <w:rPr>
                <w:rFonts w:ascii="Cambria" w:hAnsi="Cambria" w:cs="Arial"/>
                <w:b/>
                <w:color w:val="000000"/>
                <w:sz w:val="20"/>
                <w:lang w:val="id-ID"/>
              </w:rPr>
              <w:t>DESKRIPTOR</w:t>
            </w:r>
          </w:p>
        </w:tc>
        <w:tc>
          <w:tcPr>
            <w:tcW w:w="9360" w:type="dxa"/>
            <w:gridSpan w:val="5"/>
            <w:tcBorders>
              <w:top w:val="single" w:sz="4" w:space="0" w:color="auto"/>
              <w:left w:val="nil"/>
            </w:tcBorders>
            <w:shd w:val="clear" w:color="auto" w:fill="auto"/>
            <w:vAlign w:val="center"/>
          </w:tcPr>
          <w:p w14:paraId="59B19B8E" w14:textId="77777777" w:rsidR="006D237E" w:rsidRPr="00254423" w:rsidRDefault="006D237E" w:rsidP="006D237E">
            <w:pPr>
              <w:spacing w:after="0" w:line="240" w:lineRule="auto"/>
              <w:jc w:val="center"/>
              <w:rPr>
                <w:rFonts w:ascii="Cambria" w:hAnsi="Cambria" w:cs="Arial"/>
                <w:b/>
                <w:color w:val="000000"/>
                <w:sz w:val="20"/>
              </w:rPr>
            </w:pPr>
            <w:r w:rsidRPr="00254423">
              <w:rPr>
                <w:rFonts w:ascii="Cambria" w:hAnsi="Cambria" w:cs="Arial"/>
                <w:b/>
                <w:color w:val="000000"/>
                <w:sz w:val="20"/>
              </w:rPr>
              <w:t>HARKAT DAN PERINGKAT</w:t>
            </w:r>
          </w:p>
        </w:tc>
      </w:tr>
      <w:tr w:rsidR="008E7808" w:rsidRPr="00254423" w14:paraId="1BC61A45" w14:textId="77777777" w:rsidTr="009973FB">
        <w:trPr>
          <w:cantSplit/>
          <w:tblHeader/>
        </w:trPr>
        <w:tc>
          <w:tcPr>
            <w:tcW w:w="2610" w:type="dxa"/>
            <w:vMerge/>
            <w:tcBorders>
              <w:left w:val="single" w:sz="4" w:space="0" w:color="auto"/>
              <w:right w:val="single" w:sz="4" w:space="0" w:color="auto"/>
            </w:tcBorders>
            <w:vAlign w:val="center"/>
          </w:tcPr>
          <w:p w14:paraId="3BC30F4F" w14:textId="77777777" w:rsidR="006D237E" w:rsidRPr="00254423" w:rsidRDefault="006D237E" w:rsidP="006D237E">
            <w:pPr>
              <w:spacing w:after="0" w:line="240" w:lineRule="auto"/>
              <w:jc w:val="center"/>
              <w:rPr>
                <w:rFonts w:ascii="Cambria" w:hAnsi="Cambria" w:cs="Arial"/>
                <w:b/>
                <w:color w:val="000000"/>
                <w:sz w:val="20"/>
              </w:rPr>
            </w:pPr>
          </w:p>
        </w:tc>
        <w:tc>
          <w:tcPr>
            <w:tcW w:w="2880" w:type="dxa"/>
            <w:vMerge/>
            <w:tcBorders>
              <w:left w:val="single" w:sz="4" w:space="0" w:color="auto"/>
              <w:bottom w:val="single" w:sz="4" w:space="0" w:color="auto"/>
              <w:right w:val="single" w:sz="4" w:space="0" w:color="auto"/>
            </w:tcBorders>
            <w:shd w:val="clear" w:color="auto" w:fill="auto"/>
            <w:vAlign w:val="center"/>
          </w:tcPr>
          <w:p w14:paraId="452F1BAC" w14:textId="77777777" w:rsidR="006D237E" w:rsidRPr="00254423" w:rsidRDefault="006D237E" w:rsidP="006D237E">
            <w:pPr>
              <w:spacing w:after="0" w:line="240" w:lineRule="auto"/>
              <w:jc w:val="center"/>
              <w:rPr>
                <w:rFonts w:ascii="Cambria" w:hAnsi="Cambria" w:cs="Arial"/>
                <w:b/>
                <w:color w:val="000000"/>
                <w:sz w:val="20"/>
              </w:rPr>
            </w:pPr>
          </w:p>
        </w:tc>
        <w:tc>
          <w:tcPr>
            <w:tcW w:w="1980" w:type="dxa"/>
            <w:tcBorders>
              <w:left w:val="single" w:sz="4" w:space="0" w:color="auto"/>
              <w:bottom w:val="single" w:sz="4" w:space="0" w:color="auto"/>
            </w:tcBorders>
            <w:shd w:val="clear" w:color="auto" w:fill="C5E0B3" w:themeFill="accent6" w:themeFillTint="66"/>
            <w:vAlign w:val="center"/>
          </w:tcPr>
          <w:p w14:paraId="3B456462" w14:textId="77777777" w:rsidR="006D237E" w:rsidRPr="00254423" w:rsidRDefault="006D237E" w:rsidP="006D237E">
            <w:pPr>
              <w:spacing w:after="0" w:line="240" w:lineRule="auto"/>
              <w:jc w:val="center"/>
              <w:rPr>
                <w:rFonts w:ascii="Cambria" w:hAnsi="Cambria" w:cs="Arial"/>
                <w:b/>
                <w:color w:val="000000"/>
                <w:sz w:val="20"/>
                <w:lang w:val="id-ID"/>
              </w:rPr>
            </w:pPr>
            <w:r w:rsidRPr="00254423">
              <w:rPr>
                <w:rFonts w:ascii="Cambria" w:hAnsi="Cambria" w:cs="Arial"/>
                <w:b/>
                <w:color w:val="000000"/>
                <w:sz w:val="20"/>
                <w:lang w:val="id-ID"/>
              </w:rPr>
              <w:t>HIJAU</w:t>
            </w:r>
          </w:p>
        </w:tc>
        <w:tc>
          <w:tcPr>
            <w:tcW w:w="1890" w:type="dxa"/>
            <w:tcBorders>
              <w:bottom w:val="single" w:sz="4" w:space="0" w:color="auto"/>
            </w:tcBorders>
            <w:shd w:val="clear" w:color="auto" w:fill="BDD6EE" w:themeFill="accent1" w:themeFillTint="66"/>
            <w:vAlign w:val="center"/>
          </w:tcPr>
          <w:p w14:paraId="7028E7B4" w14:textId="77777777" w:rsidR="006D237E" w:rsidRPr="00254423" w:rsidRDefault="006D237E" w:rsidP="006D237E">
            <w:pPr>
              <w:spacing w:after="0" w:line="240" w:lineRule="auto"/>
              <w:jc w:val="center"/>
              <w:rPr>
                <w:rFonts w:ascii="Cambria" w:hAnsi="Cambria" w:cs="Arial"/>
                <w:b/>
                <w:color w:val="000000"/>
                <w:sz w:val="20"/>
                <w:lang w:val="id-ID"/>
              </w:rPr>
            </w:pPr>
            <w:r w:rsidRPr="00254423">
              <w:rPr>
                <w:rFonts w:ascii="Cambria" w:hAnsi="Cambria" w:cs="Arial"/>
                <w:b/>
                <w:color w:val="000000"/>
                <w:sz w:val="20"/>
              </w:rPr>
              <w:t>B</w:t>
            </w:r>
            <w:r w:rsidRPr="00254423">
              <w:rPr>
                <w:rFonts w:ascii="Cambria" w:hAnsi="Cambria" w:cs="Arial"/>
                <w:b/>
                <w:color w:val="000000"/>
                <w:sz w:val="20"/>
                <w:lang w:val="id-ID"/>
              </w:rPr>
              <w:t>IRU</w:t>
            </w:r>
          </w:p>
        </w:tc>
        <w:tc>
          <w:tcPr>
            <w:tcW w:w="1890" w:type="dxa"/>
            <w:tcBorders>
              <w:bottom w:val="single" w:sz="4" w:space="0" w:color="auto"/>
            </w:tcBorders>
            <w:shd w:val="clear" w:color="auto" w:fill="FFFF00"/>
            <w:vAlign w:val="center"/>
          </w:tcPr>
          <w:p w14:paraId="6C4DD801" w14:textId="77777777" w:rsidR="006D237E" w:rsidRPr="00254423" w:rsidRDefault="006D237E" w:rsidP="006D237E">
            <w:pPr>
              <w:spacing w:after="0" w:line="240" w:lineRule="auto"/>
              <w:jc w:val="center"/>
              <w:rPr>
                <w:rFonts w:ascii="Cambria" w:hAnsi="Cambria" w:cs="Arial"/>
                <w:b/>
                <w:color w:val="000000"/>
                <w:sz w:val="20"/>
                <w:lang w:val="id-ID"/>
              </w:rPr>
            </w:pPr>
            <w:r w:rsidRPr="00254423">
              <w:rPr>
                <w:rFonts w:ascii="Cambria" w:hAnsi="Cambria" w:cs="Arial"/>
                <w:b/>
                <w:color w:val="000000"/>
                <w:sz w:val="20"/>
                <w:lang w:val="id-ID"/>
              </w:rPr>
              <w:t>KUNING</w:t>
            </w:r>
          </w:p>
        </w:tc>
        <w:tc>
          <w:tcPr>
            <w:tcW w:w="1800" w:type="dxa"/>
            <w:tcBorders>
              <w:bottom w:val="single" w:sz="4" w:space="0" w:color="auto"/>
            </w:tcBorders>
            <w:shd w:val="clear" w:color="auto" w:fill="FF0000"/>
            <w:vAlign w:val="center"/>
          </w:tcPr>
          <w:p w14:paraId="016482B2" w14:textId="77777777" w:rsidR="006D237E" w:rsidRPr="00254423" w:rsidRDefault="006D237E" w:rsidP="006D237E">
            <w:pPr>
              <w:spacing w:after="0" w:line="240" w:lineRule="auto"/>
              <w:jc w:val="center"/>
              <w:rPr>
                <w:rFonts w:ascii="Cambria" w:hAnsi="Cambria" w:cs="Arial"/>
                <w:b/>
                <w:color w:val="000000"/>
                <w:sz w:val="20"/>
              </w:rPr>
            </w:pPr>
            <w:r w:rsidRPr="00254423">
              <w:rPr>
                <w:rFonts w:ascii="Cambria" w:hAnsi="Cambria" w:cs="Arial"/>
                <w:b/>
                <w:color w:val="000000"/>
                <w:sz w:val="20"/>
              </w:rPr>
              <w:t>MERAH</w:t>
            </w:r>
          </w:p>
        </w:tc>
        <w:tc>
          <w:tcPr>
            <w:tcW w:w="1800" w:type="dxa"/>
            <w:vMerge w:val="restart"/>
            <w:shd w:val="clear" w:color="auto" w:fill="auto"/>
            <w:vAlign w:val="center"/>
          </w:tcPr>
          <w:p w14:paraId="07F6A289" w14:textId="77777777" w:rsidR="006D237E" w:rsidRPr="00254423" w:rsidRDefault="006D237E" w:rsidP="008E7808">
            <w:pPr>
              <w:spacing w:after="0" w:line="240" w:lineRule="auto"/>
              <w:ind w:right="100"/>
              <w:jc w:val="center"/>
              <w:rPr>
                <w:rFonts w:ascii="Cambria" w:hAnsi="Cambria" w:cs="Arial"/>
                <w:b/>
                <w:i/>
                <w:color w:val="000000"/>
                <w:sz w:val="20"/>
              </w:rPr>
            </w:pPr>
            <w:r w:rsidRPr="00254423">
              <w:rPr>
                <w:rFonts w:ascii="Cambria" w:hAnsi="Cambria" w:cs="Arial"/>
                <w:b/>
                <w:i/>
                <w:color w:val="000000"/>
                <w:sz w:val="20"/>
              </w:rPr>
              <w:t>Tidak Tersedia Informasi</w:t>
            </w:r>
          </w:p>
        </w:tc>
      </w:tr>
      <w:tr w:rsidR="008E7808" w:rsidRPr="00254423" w14:paraId="30F908E2" w14:textId="77777777" w:rsidTr="009973FB">
        <w:trPr>
          <w:cantSplit/>
          <w:tblHeader/>
        </w:trPr>
        <w:tc>
          <w:tcPr>
            <w:tcW w:w="2610" w:type="dxa"/>
            <w:vMerge/>
            <w:tcBorders>
              <w:left w:val="single" w:sz="4" w:space="0" w:color="auto"/>
              <w:bottom w:val="single" w:sz="4" w:space="0" w:color="auto"/>
              <w:right w:val="single" w:sz="4" w:space="0" w:color="auto"/>
            </w:tcBorders>
            <w:vAlign w:val="center"/>
          </w:tcPr>
          <w:p w14:paraId="19EA8666" w14:textId="77777777" w:rsidR="006D237E" w:rsidRPr="00254423" w:rsidRDefault="006D237E" w:rsidP="006D237E">
            <w:pPr>
              <w:spacing w:after="0" w:line="240" w:lineRule="auto"/>
              <w:jc w:val="center"/>
              <w:rPr>
                <w:rFonts w:ascii="Cambria" w:hAnsi="Cambria" w:cs="Arial"/>
                <w:b/>
                <w:color w:val="000000"/>
                <w:sz w:val="20"/>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32B129" w14:textId="77777777" w:rsidR="006D237E" w:rsidRPr="00254423" w:rsidRDefault="006D237E" w:rsidP="006D237E">
            <w:pPr>
              <w:spacing w:after="0" w:line="240" w:lineRule="auto"/>
              <w:jc w:val="center"/>
              <w:rPr>
                <w:rFonts w:ascii="Cambria" w:hAnsi="Cambria" w:cs="Arial"/>
                <w:b/>
                <w:color w:val="000000"/>
                <w:sz w:val="20"/>
              </w:rPr>
            </w:pPr>
          </w:p>
        </w:tc>
        <w:tc>
          <w:tcPr>
            <w:tcW w:w="1980" w:type="dxa"/>
            <w:tcBorders>
              <w:top w:val="single" w:sz="4" w:space="0" w:color="auto"/>
              <w:left w:val="single" w:sz="4" w:space="0" w:color="auto"/>
              <w:bottom w:val="single" w:sz="4" w:space="0" w:color="auto"/>
            </w:tcBorders>
            <w:shd w:val="clear" w:color="auto" w:fill="C5E0B3" w:themeFill="accent6" w:themeFillTint="66"/>
            <w:vAlign w:val="center"/>
          </w:tcPr>
          <w:p w14:paraId="14C359A3" w14:textId="77777777" w:rsidR="006D237E" w:rsidRPr="00254423" w:rsidRDefault="006D237E" w:rsidP="006D237E">
            <w:pPr>
              <w:spacing w:after="0" w:line="240" w:lineRule="auto"/>
              <w:jc w:val="center"/>
              <w:rPr>
                <w:rFonts w:ascii="Cambria" w:hAnsi="Cambria" w:cs="Arial"/>
                <w:b/>
                <w:color w:val="000000"/>
                <w:sz w:val="20"/>
              </w:rPr>
            </w:pPr>
            <w:r w:rsidRPr="00254423">
              <w:rPr>
                <w:rFonts w:ascii="Cambria" w:hAnsi="Cambria" w:cs="Arial"/>
                <w:b/>
                <w:color w:val="000000"/>
                <w:sz w:val="20"/>
              </w:rPr>
              <w:t>4</w:t>
            </w:r>
          </w:p>
        </w:tc>
        <w:tc>
          <w:tcPr>
            <w:tcW w:w="1890" w:type="dxa"/>
            <w:tcBorders>
              <w:top w:val="single" w:sz="4" w:space="0" w:color="auto"/>
              <w:bottom w:val="single" w:sz="4" w:space="0" w:color="auto"/>
            </w:tcBorders>
            <w:shd w:val="clear" w:color="auto" w:fill="BDD6EE" w:themeFill="accent1" w:themeFillTint="66"/>
            <w:vAlign w:val="center"/>
          </w:tcPr>
          <w:p w14:paraId="25527505" w14:textId="77777777" w:rsidR="006D237E" w:rsidRPr="00254423" w:rsidRDefault="006D237E" w:rsidP="006D237E">
            <w:pPr>
              <w:spacing w:after="0" w:line="240" w:lineRule="auto"/>
              <w:jc w:val="center"/>
              <w:rPr>
                <w:rFonts w:ascii="Cambria" w:hAnsi="Cambria" w:cs="Arial"/>
                <w:b/>
                <w:color w:val="000000"/>
                <w:sz w:val="20"/>
              </w:rPr>
            </w:pPr>
            <w:r w:rsidRPr="00254423">
              <w:rPr>
                <w:rFonts w:ascii="Cambria" w:hAnsi="Cambria" w:cs="Arial"/>
                <w:b/>
                <w:color w:val="000000"/>
                <w:sz w:val="20"/>
              </w:rPr>
              <w:t>3</w:t>
            </w:r>
          </w:p>
        </w:tc>
        <w:tc>
          <w:tcPr>
            <w:tcW w:w="1890" w:type="dxa"/>
            <w:tcBorders>
              <w:top w:val="single" w:sz="4" w:space="0" w:color="auto"/>
              <w:bottom w:val="single" w:sz="4" w:space="0" w:color="auto"/>
            </w:tcBorders>
            <w:shd w:val="clear" w:color="auto" w:fill="FFFF00"/>
            <w:vAlign w:val="center"/>
          </w:tcPr>
          <w:p w14:paraId="675FFA22" w14:textId="77777777" w:rsidR="006D237E" w:rsidRPr="00254423" w:rsidRDefault="006D237E" w:rsidP="006D237E">
            <w:pPr>
              <w:spacing w:after="0" w:line="240" w:lineRule="auto"/>
              <w:jc w:val="center"/>
              <w:rPr>
                <w:rFonts w:ascii="Cambria" w:hAnsi="Cambria" w:cs="Arial"/>
                <w:b/>
                <w:color w:val="000000"/>
                <w:sz w:val="20"/>
              </w:rPr>
            </w:pPr>
            <w:r w:rsidRPr="00254423">
              <w:rPr>
                <w:rFonts w:ascii="Cambria" w:hAnsi="Cambria" w:cs="Arial"/>
                <w:b/>
                <w:color w:val="000000"/>
                <w:sz w:val="20"/>
              </w:rPr>
              <w:t>2</w:t>
            </w:r>
          </w:p>
        </w:tc>
        <w:tc>
          <w:tcPr>
            <w:tcW w:w="1800" w:type="dxa"/>
            <w:tcBorders>
              <w:top w:val="single" w:sz="4" w:space="0" w:color="auto"/>
              <w:bottom w:val="single" w:sz="4" w:space="0" w:color="auto"/>
            </w:tcBorders>
            <w:shd w:val="clear" w:color="auto" w:fill="FF0000"/>
            <w:vAlign w:val="center"/>
          </w:tcPr>
          <w:p w14:paraId="680BE8D4" w14:textId="77777777" w:rsidR="006D237E" w:rsidRPr="00254423" w:rsidRDefault="006D237E" w:rsidP="006D237E">
            <w:pPr>
              <w:spacing w:after="0" w:line="240" w:lineRule="auto"/>
              <w:jc w:val="center"/>
              <w:rPr>
                <w:rFonts w:ascii="Cambria" w:hAnsi="Cambria" w:cs="Arial"/>
                <w:b/>
                <w:color w:val="000000"/>
                <w:sz w:val="20"/>
              </w:rPr>
            </w:pPr>
            <w:r w:rsidRPr="00254423">
              <w:rPr>
                <w:rFonts w:ascii="Cambria" w:hAnsi="Cambria" w:cs="Arial"/>
                <w:b/>
                <w:color w:val="000000"/>
                <w:sz w:val="20"/>
              </w:rPr>
              <w:t>1</w:t>
            </w:r>
          </w:p>
        </w:tc>
        <w:tc>
          <w:tcPr>
            <w:tcW w:w="1800" w:type="dxa"/>
            <w:vMerge/>
            <w:tcBorders>
              <w:bottom w:val="single" w:sz="4" w:space="0" w:color="auto"/>
            </w:tcBorders>
            <w:shd w:val="clear" w:color="auto" w:fill="auto"/>
            <w:vAlign w:val="center"/>
          </w:tcPr>
          <w:p w14:paraId="2BEFFE3C" w14:textId="77777777" w:rsidR="006D237E" w:rsidRPr="00254423" w:rsidRDefault="006D237E" w:rsidP="006D237E">
            <w:pPr>
              <w:spacing w:after="0" w:line="240" w:lineRule="auto"/>
              <w:jc w:val="center"/>
              <w:rPr>
                <w:rFonts w:ascii="Cambria" w:hAnsi="Cambria" w:cs="Arial"/>
                <w:b/>
                <w:color w:val="000000"/>
                <w:sz w:val="20"/>
              </w:rPr>
            </w:pPr>
          </w:p>
        </w:tc>
      </w:tr>
      <w:tr w:rsidR="008E7808" w:rsidRPr="00254423" w14:paraId="2DBA9524" w14:textId="77777777" w:rsidTr="000D6786">
        <w:trPr>
          <w:trHeight w:val="412"/>
        </w:trPr>
        <w:tc>
          <w:tcPr>
            <w:tcW w:w="14850" w:type="dxa"/>
            <w:gridSpan w:val="7"/>
            <w:tcBorders>
              <w:top w:val="single" w:sz="4" w:space="0" w:color="auto"/>
              <w:left w:val="single" w:sz="4" w:space="0" w:color="auto"/>
              <w:bottom w:val="single" w:sz="4" w:space="0" w:color="auto"/>
            </w:tcBorders>
            <w:vAlign w:val="center"/>
          </w:tcPr>
          <w:p w14:paraId="5CD68BB5" w14:textId="1D6E6285" w:rsidR="006D237E" w:rsidRPr="00254423" w:rsidRDefault="006D237E" w:rsidP="00AD095C">
            <w:pPr>
              <w:spacing w:after="0" w:line="240" w:lineRule="auto"/>
              <w:rPr>
                <w:rFonts w:ascii="Cambria" w:hAnsi="Cambria" w:cs="Arial"/>
                <w:b/>
                <w:sz w:val="20"/>
              </w:rPr>
            </w:pPr>
            <w:r w:rsidRPr="00254423">
              <w:rPr>
                <w:rFonts w:ascii="Cambria" w:hAnsi="Cambria" w:cs="Arial"/>
                <w:b/>
                <w:noProof/>
                <w:color w:val="000000"/>
                <w:sz w:val="20"/>
              </w:rPr>
              <w:t xml:space="preserve">1. </w:t>
            </w:r>
            <w:r w:rsidRPr="00254423">
              <w:rPr>
                <w:rFonts w:ascii="Cambria" w:hAnsi="Cambria" w:cs="Arial"/>
                <w:b/>
                <w:noProof/>
                <w:color w:val="000000"/>
                <w:sz w:val="20"/>
                <w:lang w:val="id-ID"/>
              </w:rPr>
              <w:t xml:space="preserve">  </w:t>
            </w:r>
            <w:r w:rsidR="00AD095C">
              <w:rPr>
                <w:rFonts w:ascii="Cambria" w:hAnsi="Cambria" w:cs="Arial"/>
                <w:b/>
                <w:noProof/>
                <w:color w:val="000000"/>
                <w:sz w:val="20"/>
              </w:rPr>
              <w:t>Melestarikan Sumber Daya</w:t>
            </w:r>
          </w:p>
        </w:tc>
      </w:tr>
      <w:tr w:rsidR="002B46C3" w:rsidRPr="00254423" w14:paraId="23CE943C" w14:textId="77777777" w:rsidTr="000D6786">
        <w:trPr>
          <w:trHeight w:val="412"/>
        </w:trPr>
        <w:tc>
          <w:tcPr>
            <w:tcW w:w="2610" w:type="dxa"/>
            <w:vMerge w:val="restart"/>
            <w:tcBorders>
              <w:top w:val="single" w:sz="4" w:space="0" w:color="auto"/>
              <w:left w:val="single" w:sz="4" w:space="0" w:color="auto"/>
              <w:right w:val="single" w:sz="4" w:space="0" w:color="auto"/>
            </w:tcBorders>
          </w:tcPr>
          <w:p w14:paraId="69F85F9D" w14:textId="5DD4A088" w:rsidR="002B46C3" w:rsidRPr="00254423" w:rsidRDefault="002B46C3" w:rsidP="00484D33">
            <w:pPr>
              <w:spacing w:after="0" w:line="240" w:lineRule="auto"/>
              <w:ind w:left="405" w:hanging="426"/>
              <w:rPr>
                <w:rFonts w:ascii="Cambria" w:eastAsia="Calibri" w:hAnsi="Cambria" w:cs="Arial"/>
                <w:bCs/>
                <w:sz w:val="20"/>
              </w:rPr>
            </w:pPr>
            <w:r w:rsidRPr="00254423">
              <w:rPr>
                <w:rFonts w:ascii="Cambria" w:hAnsi="Cambria" w:cs="Arial"/>
                <w:noProof/>
                <w:color w:val="000000"/>
                <w:sz w:val="20"/>
                <w:lang w:val="id-ID"/>
              </w:rPr>
              <w:t xml:space="preserve">D.1 </w:t>
            </w:r>
          </w:p>
        </w:tc>
        <w:tc>
          <w:tcPr>
            <w:tcW w:w="2880" w:type="dxa"/>
            <w:tcBorders>
              <w:top w:val="single" w:sz="4" w:space="0" w:color="auto"/>
              <w:left w:val="single" w:sz="4" w:space="0" w:color="auto"/>
              <w:bottom w:val="single" w:sz="4" w:space="0" w:color="auto"/>
              <w:right w:val="single" w:sz="4" w:space="0" w:color="auto"/>
            </w:tcBorders>
          </w:tcPr>
          <w:p w14:paraId="061B6E6B" w14:textId="77777777" w:rsidR="002B46C3" w:rsidRPr="00AD095C" w:rsidRDefault="002B46C3" w:rsidP="00AD095C">
            <w:pPr>
              <w:spacing w:after="0" w:line="240" w:lineRule="auto"/>
              <w:ind w:left="459" w:hanging="567"/>
              <w:rPr>
                <w:rFonts w:ascii="Cambria" w:hAnsi="Cambria" w:cs="Arial"/>
                <w:noProof/>
                <w:color w:val="000000"/>
                <w:sz w:val="20"/>
                <w:lang w:val="id-ID"/>
              </w:rPr>
            </w:pPr>
            <w:r w:rsidRPr="00AD095C">
              <w:rPr>
                <w:rFonts w:ascii="Cambria" w:hAnsi="Cambria" w:cs="Arial"/>
                <w:noProof/>
                <w:color w:val="000000"/>
                <w:sz w:val="20"/>
                <w:lang w:val="id-ID"/>
              </w:rPr>
              <w:t>D1.1  Pembelian Secara Lokal</w:t>
            </w:r>
          </w:p>
          <w:p w14:paraId="2488DEA4" w14:textId="77777777" w:rsidR="002B46C3" w:rsidRDefault="002B46C3" w:rsidP="00AD095C">
            <w:pPr>
              <w:spacing w:after="0" w:line="240" w:lineRule="auto"/>
              <w:ind w:left="459" w:hanging="567"/>
              <w:rPr>
                <w:rFonts w:ascii="Cambria" w:hAnsi="Cambria" w:cs="Arial"/>
                <w:noProof/>
                <w:color w:val="000000"/>
                <w:sz w:val="20"/>
                <w:lang w:val="id-ID"/>
              </w:rPr>
            </w:pPr>
            <w:r w:rsidRPr="00AD095C">
              <w:rPr>
                <w:rFonts w:ascii="Cambria" w:hAnsi="Cambria" w:cs="Arial"/>
                <w:noProof/>
                <w:color w:val="000000"/>
                <w:sz w:val="20"/>
                <w:lang w:val="id-ID"/>
              </w:rPr>
              <w:t>Kebijakan Pembelian mendukung produk yang sesuai secara lokal dan berkelanjutan secara ekologis, termasuk bahan bangunan, barang modal, makanan, minuman dan bahan habis pakai (consumables).</w:t>
            </w:r>
          </w:p>
          <w:p w14:paraId="78790C8F" w14:textId="600C25DD" w:rsidR="002B46C3" w:rsidRPr="00254423" w:rsidRDefault="002B46C3" w:rsidP="00AD095C">
            <w:pPr>
              <w:spacing w:after="0" w:line="240" w:lineRule="auto"/>
              <w:ind w:left="459" w:hanging="567"/>
              <w:rPr>
                <w:rFonts w:ascii="Cambria" w:hAnsi="Cambria" w:cs="Arial"/>
                <w:noProof/>
                <w:color w:val="000000"/>
                <w:sz w:val="20"/>
                <w:lang w:val="id-ID"/>
              </w:rPr>
            </w:pPr>
            <w:r w:rsidRPr="00AD095C">
              <w:rPr>
                <w:rFonts w:ascii="Cambria" w:hAnsi="Cambria" w:cs="Arial"/>
                <w:noProof/>
                <w:color w:val="000000"/>
                <w:sz w:val="20"/>
                <w:lang w:val="id-ID"/>
              </w:rPr>
              <w:t>D1.1.a. Adanya kebijakan pembelian tertulis dan  pembelian  aktual dari bahan bangunan, barang modal, makanan, minuman dan bahan habis pakai yang jelas menguntungkan produk lokal dan/atau produk ekologis yang berkelanjutan.</w:t>
            </w:r>
          </w:p>
        </w:tc>
        <w:tc>
          <w:tcPr>
            <w:tcW w:w="1980" w:type="dxa"/>
            <w:tcBorders>
              <w:top w:val="single" w:sz="4" w:space="0" w:color="auto"/>
              <w:left w:val="single" w:sz="4" w:space="0" w:color="auto"/>
              <w:bottom w:val="single" w:sz="4" w:space="0" w:color="auto"/>
              <w:right w:val="single" w:sz="4" w:space="0" w:color="auto"/>
            </w:tcBorders>
          </w:tcPr>
          <w:p w14:paraId="56E3B3D2" w14:textId="590E0380" w:rsidR="002B46C3" w:rsidRPr="00254423" w:rsidRDefault="002B46C3" w:rsidP="006D237E">
            <w:pPr>
              <w:spacing w:after="0" w:line="240" w:lineRule="auto"/>
              <w:rPr>
                <w:rFonts w:ascii="Cambria" w:hAnsi="Cambria" w:cs="Arial"/>
                <w:sz w:val="20"/>
                <w:lang w:val="sv-SE"/>
              </w:rPr>
            </w:pPr>
          </w:p>
        </w:tc>
        <w:tc>
          <w:tcPr>
            <w:tcW w:w="1890" w:type="dxa"/>
            <w:tcBorders>
              <w:top w:val="single" w:sz="4" w:space="0" w:color="auto"/>
              <w:left w:val="single" w:sz="4" w:space="0" w:color="auto"/>
              <w:bottom w:val="single" w:sz="4" w:space="0" w:color="auto"/>
              <w:right w:val="single" w:sz="4" w:space="0" w:color="auto"/>
            </w:tcBorders>
          </w:tcPr>
          <w:p w14:paraId="78767273" w14:textId="7861BFF5" w:rsidR="002B46C3" w:rsidRPr="00254423" w:rsidRDefault="002B46C3" w:rsidP="006D237E">
            <w:pPr>
              <w:spacing w:after="0" w:line="240" w:lineRule="auto"/>
              <w:rPr>
                <w:rFonts w:ascii="Cambria" w:hAnsi="Cambria" w:cs="Arial"/>
                <w:sz w:val="20"/>
                <w:lang w:val="sv-SE"/>
              </w:rPr>
            </w:pPr>
          </w:p>
        </w:tc>
        <w:tc>
          <w:tcPr>
            <w:tcW w:w="1890" w:type="dxa"/>
            <w:tcBorders>
              <w:top w:val="single" w:sz="4" w:space="0" w:color="auto"/>
              <w:left w:val="single" w:sz="4" w:space="0" w:color="auto"/>
              <w:bottom w:val="single" w:sz="4" w:space="0" w:color="auto"/>
              <w:right w:val="single" w:sz="4" w:space="0" w:color="auto"/>
            </w:tcBorders>
          </w:tcPr>
          <w:p w14:paraId="7311ACF2" w14:textId="455F6991" w:rsidR="002B46C3" w:rsidRPr="00254423" w:rsidRDefault="002B46C3" w:rsidP="006D237E">
            <w:pPr>
              <w:spacing w:after="0" w:line="240" w:lineRule="auto"/>
              <w:rPr>
                <w:rFonts w:ascii="Cambria" w:hAnsi="Cambria" w:cs="Arial"/>
                <w:sz w:val="20"/>
                <w:lang w:val="sv-SE"/>
              </w:rPr>
            </w:pPr>
          </w:p>
        </w:tc>
        <w:tc>
          <w:tcPr>
            <w:tcW w:w="1800" w:type="dxa"/>
            <w:tcBorders>
              <w:top w:val="single" w:sz="4" w:space="0" w:color="auto"/>
              <w:left w:val="single" w:sz="4" w:space="0" w:color="auto"/>
              <w:bottom w:val="single" w:sz="4" w:space="0" w:color="auto"/>
              <w:right w:val="single" w:sz="4" w:space="0" w:color="auto"/>
            </w:tcBorders>
          </w:tcPr>
          <w:p w14:paraId="0824B3D5" w14:textId="5DB35F64" w:rsidR="002B46C3" w:rsidRPr="00254423" w:rsidRDefault="002B46C3" w:rsidP="006D237E">
            <w:pPr>
              <w:spacing w:after="0" w:line="240" w:lineRule="auto"/>
              <w:rPr>
                <w:rFonts w:ascii="Cambria" w:hAnsi="Cambria" w:cs="Arial"/>
                <w:sz w:val="20"/>
                <w:lang w:val="sv-SE"/>
              </w:rPr>
            </w:pPr>
          </w:p>
        </w:tc>
        <w:tc>
          <w:tcPr>
            <w:tcW w:w="1800" w:type="dxa"/>
            <w:tcBorders>
              <w:top w:val="single" w:sz="4" w:space="0" w:color="auto"/>
            </w:tcBorders>
            <w:shd w:val="clear" w:color="auto" w:fill="auto"/>
          </w:tcPr>
          <w:p w14:paraId="0313A5DC" w14:textId="77777777" w:rsidR="002B46C3" w:rsidRPr="00254423" w:rsidRDefault="002B46C3" w:rsidP="006D237E">
            <w:pPr>
              <w:spacing w:after="0" w:line="240" w:lineRule="auto"/>
              <w:rPr>
                <w:rFonts w:ascii="Cambria" w:hAnsi="Cambria" w:cs="Arial"/>
                <w:sz w:val="20"/>
              </w:rPr>
            </w:pPr>
          </w:p>
        </w:tc>
      </w:tr>
      <w:tr w:rsidR="002B46C3" w:rsidRPr="00254423" w14:paraId="39699DA2" w14:textId="77777777" w:rsidTr="002B46C3">
        <w:trPr>
          <w:trHeight w:val="412"/>
        </w:trPr>
        <w:tc>
          <w:tcPr>
            <w:tcW w:w="2610" w:type="dxa"/>
            <w:vMerge/>
            <w:tcBorders>
              <w:left w:val="single" w:sz="4" w:space="0" w:color="auto"/>
              <w:right w:val="single" w:sz="4" w:space="0" w:color="auto"/>
            </w:tcBorders>
          </w:tcPr>
          <w:p w14:paraId="471974D3" w14:textId="77777777" w:rsidR="002B46C3" w:rsidRPr="00254423" w:rsidRDefault="002B46C3" w:rsidP="006D237E">
            <w:pPr>
              <w:spacing w:before="120" w:after="0" w:line="240" w:lineRule="auto"/>
              <w:rPr>
                <w:rFonts w:ascii="Cambria" w:hAnsi="Cambria" w:cs="Arial"/>
                <w:color w:val="17365D"/>
                <w:sz w:val="20"/>
                <w:lang w:val="id-ID"/>
              </w:rPr>
            </w:pPr>
          </w:p>
        </w:tc>
        <w:tc>
          <w:tcPr>
            <w:tcW w:w="2880" w:type="dxa"/>
            <w:tcBorders>
              <w:top w:val="single" w:sz="4" w:space="0" w:color="auto"/>
              <w:left w:val="single" w:sz="4" w:space="0" w:color="auto"/>
              <w:bottom w:val="single" w:sz="4" w:space="0" w:color="auto"/>
              <w:right w:val="single" w:sz="4" w:space="0" w:color="auto"/>
            </w:tcBorders>
          </w:tcPr>
          <w:p w14:paraId="182BE317" w14:textId="77777777" w:rsidR="002B46C3" w:rsidRPr="00AD095C" w:rsidRDefault="002B46C3" w:rsidP="00AD095C">
            <w:pPr>
              <w:spacing w:after="0" w:line="240" w:lineRule="auto"/>
              <w:ind w:left="72" w:right="-18" w:hanging="32"/>
              <w:rPr>
                <w:rFonts w:ascii="Cambria" w:eastAsia="Calibri" w:hAnsi="Cambria" w:cs="Arial"/>
                <w:sz w:val="20"/>
              </w:rPr>
            </w:pPr>
            <w:r w:rsidRPr="00AD095C">
              <w:rPr>
                <w:rFonts w:ascii="Cambria" w:eastAsia="Calibri" w:hAnsi="Cambria" w:cs="Arial"/>
                <w:sz w:val="20"/>
              </w:rPr>
              <w:t>D1.2  Barang Sekali Pakai</w:t>
            </w:r>
          </w:p>
          <w:p w14:paraId="13C266FC" w14:textId="77777777" w:rsidR="002B46C3" w:rsidRDefault="002B46C3" w:rsidP="00AD095C">
            <w:pPr>
              <w:spacing w:after="0" w:line="240" w:lineRule="auto"/>
              <w:ind w:left="432" w:right="-18" w:hanging="392"/>
              <w:rPr>
                <w:rFonts w:ascii="Cambria" w:eastAsia="Calibri" w:hAnsi="Cambria" w:cs="Arial"/>
                <w:sz w:val="20"/>
              </w:rPr>
            </w:pPr>
            <w:r w:rsidRPr="00AD095C">
              <w:rPr>
                <w:rFonts w:ascii="Cambria" w:eastAsia="Calibri" w:hAnsi="Cambria" w:cs="Arial"/>
                <w:sz w:val="20"/>
              </w:rPr>
              <w:t>Pembelian dan penggunaan barang sekali pakai serta konsumsinya diukur dan organisasi secara aktif mencari cara untuk mengurangi penggunaannya.</w:t>
            </w:r>
          </w:p>
          <w:p w14:paraId="36A3A7E2" w14:textId="18807C1B" w:rsidR="002B46C3" w:rsidRPr="00254423" w:rsidRDefault="002B46C3" w:rsidP="00AD095C">
            <w:pPr>
              <w:spacing w:after="0" w:line="240" w:lineRule="auto"/>
              <w:ind w:left="432" w:right="-18" w:hanging="392"/>
              <w:rPr>
                <w:rFonts w:ascii="Cambria" w:eastAsia="Calibri" w:hAnsi="Cambria" w:cs="Arial"/>
                <w:sz w:val="20"/>
              </w:rPr>
            </w:pPr>
            <w:r w:rsidRPr="00AD095C">
              <w:rPr>
                <w:rFonts w:ascii="Cambria" w:eastAsia="Calibri" w:hAnsi="Cambria" w:cs="Arial"/>
                <w:sz w:val="20"/>
              </w:rPr>
              <w:t xml:space="preserve">D1.2.a. Kebijakan belanja/pembelian mensyaratkan pembelian barang yang dapat digunakan kembali, yang </w:t>
            </w:r>
            <w:r w:rsidRPr="00AD095C">
              <w:rPr>
                <w:rFonts w:ascii="Cambria" w:eastAsia="Calibri" w:hAnsi="Cambria" w:cs="Arial"/>
                <w:sz w:val="20"/>
              </w:rPr>
              <w:lastRenderedPageBreak/>
              <w:t>dapat dikembalikan dan barang daur ulang, sepanjang barang tersebut tersedia. Pembelian dilakukan dalam jumlah besar dan/atau menghindari penggunaan kemasan sebisa mungkin.</w:t>
            </w:r>
          </w:p>
        </w:tc>
        <w:tc>
          <w:tcPr>
            <w:tcW w:w="1980" w:type="dxa"/>
            <w:tcBorders>
              <w:top w:val="single" w:sz="4" w:space="0" w:color="auto"/>
              <w:left w:val="single" w:sz="4" w:space="0" w:color="auto"/>
              <w:bottom w:val="single" w:sz="4" w:space="0" w:color="auto"/>
              <w:right w:val="single" w:sz="4" w:space="0" w:color="auto"/>
            </w:tcBorders>
          </w:tcPr>
          <w:p w14:paraId="1E1DA3A8" w14:textId="77777777" w:rsidR="002B46C3" w:rsidRPr="00254423" w:rsidRDefault="002B46C3" w:rsidP="006D237E">
            <w:pPr>
              <w:spacing w:after="0" w:line="240" w:lineRule="auto"/>
              <w:rPr>
                <w:rFonts w:ascii="Cambria" w:hAnsi="Cambria" w:cs="Arial"/>
                <w:color w:val="000000"/>
                <w:sz w:val="20"/>
                <w:lang w:val="sv-SE"/>
              </w:rPr>
            </w:pPr>
          </w:p>
        </w:tc>
        <w:tc>
          <w:tcPr>
            <w:tcW w:w="1890" w:type="dxa"/>
            <w:tcBorders>
              <w:top w:val="single" w:sz="4" w:space="0" w:color="auto"/>
              <w:left w:val="single" w:sz="4" w:space="0" w:color="auto"/>
              <w:bottom w:val="single" w:sz="4" w:space="0" w:color="auto"/>
              <w:right w:val="single" w:sz="4" w:space="0" w:color="auto"/>
            </w:tcBorders>
          </w:tcPr>
          <w:p w14:paraId="77F3D0CE" w14:textId="77777777" w:rsidR="002B46C3" w:rsidRPr="00254423" w:rsidRDefault="002B46C3" w:rsidP="006D237E">
            <w:pPr>
              <w:spacing w:after="0" w:line="240" w:lineRule="auto"/>
              <w:rPr>
                <w:rFonts w:ascii="Cambria" w:hAnsi="Cambria" w:cs="Arial"/>
                <w:color w:val="000000"/>
                <w:sz w:val="20"/>
                <w:lang w:val="sv-SE"/>
              </w:rPr>
            </w:pPr>
          </w:p>
        </w:tc>
        <w:tc>
          <w:tcPr>
            <w:tcW w:w="1890" w:type="dxa"/>
            <w:tcBorders>
              <w:top w:val="single" w:sz="4" w:space="0" w:color="auto"/>
              <w:left w:val="single" w:sz="4" w:space="0" w:color="auto"/>
              <w:bottom w:val="single" w:sz="4" w:space="0" w:color="auto"/>
              <w:right w:val="single" w:sz="4" w:space="0" w:color="auto"/>
            </w:tcBorders>
          </w:tcPr>
          <w:p w14:paraId="601C38F1" w14:textId="77777777" w:rsidR="002B46C3" w:rsidRPr="00254423" w:rsidRDefault="002B46C3" w:rsidP="006D237E">
            <w:pPr>
              <w:spacing w:after="0" w:line="240" w:lineRule="auto"/>
              <w:rPr>
                <w:rFonts w:ascii="Cambria" w:hAnsi="Cambria" w:cs="Arial"/>
                <w:color w:val="000000"/>
                <w:sz w:val="20"/>
                <w:lang w:val="sv-SE"/>
              </w:rPr>
            </w:pPr>
          </w:p>
        </w:tc>
        <w:tc>
          <w:tcPr>
            <w:tcW w:w="1800" w:type="dxa"/>
            <w:tcBorders>
              <w:top w:val="single" w:sz="4" w:space="0" w:color="auto"/>
              <w:left w:val="single" w:sz="4" w:space="0" w:color="auto"/>
              <w:bottom w:val="single" w:sz="4" w:space="0" w:color="auto"/>
              <w:right w:val="single" w:sz="4" w:space="0" w:color="auto"/>
            </w:tcBorders>
          </w:tcPr>
          <w:p w14:paraId="5F7F8EBE" w14:textId="77777777" w:rsidR="002B46C3" w:rsidRPr="00254423" w:rsidRDefault="002B46C3" w:rsidP="006D237E">
            <w:pPr>
              <w:spacing w:after="0" w:line="240" w:lineRule="auto"/>
              <w:rPr>
                <w:rFonts w:ascii="Cambria" w:hAnsi="Cambria" w:cs="Arial"/>
                <w:color w:val="000000"/>
                <w:sz w:val="20"/>
                <w:lang w:val="sv-SE"/>
              </w:rPr>
            </w:pPr>
          </w:p>
        </w:tc>
        <w:tc>
          <w:tcPr>
            <w:tcW w:w="1800" w:type="dxa"/>
            <w:tcBorders>
              <w:top w:val="single" w:sz="4" w:space="0" w:color="auto"/>
            </w:tcBorders>
            <w:shd w:val="clear" w:color="auto" w:fill="auto"/>
          </w:tcPr>
          <w:p w14:paraId="3B940AA8" w14:textId="77777777" w:rsidR="002B46C3" w:rsidRPr="00254423" w:rsidRDefault="002B46C3" w:rsidP="006D237E">
            <w:pPr>
              <w:spacing w:after="0" w:line="240" w:lineRule="auto"/>
              <w:rPr>
                <w:rFonts w:ascii="Arial" w:hAnsi="Arial" w:cs="Arial"/>
                <w:sz w:val="20"/>
                <w:szCs w:val="20"/>
              </w:rPr>
            </w:pPr>
          </w:p>
        </w:tc>
      </w:tr>
      <w:tr w:rsidR="002B46C3" w:rsidRPr="00254423" w14:paraId="390B1682" w14:textId="77777777" w:rsidTr="002B46C3">
        <w:trPr>
          <w:trHeight w:val="412"/>
        </w:trPr>
        <w:tc>
          <w:tcPr>
            <w:tcW w:w="2610" w:type="dxa"/>
            <w:vMerge/>
            <w:tcBorders>
              <w:left w:val="single" w:sz="4" w:space="0" w:color="auto"/>
              <w:right w:val="single" w:sz="4" w:space="0" w:color="auto"/>
            </w:tcBorders>
          </w:tcPr>
          <w:p w14:paraId="2E0363EF" w14:textId="77777777" w:rsidR="002B46C3" w:rsidRPr="00254423" w:rsidRDefault="002B46C3" w:rsidP="006D237E">
            <w:pPr>
              <w:spacing w:before="120" w:after="0" w:line="240" w:lineRule="auto"/>
              <w:rPr>
                <w:rFonts w:ascii="Cambria" w:hAnsi="Cambria" w:cs="Arial"/>
                <w:color w:val="17365D"/>
                <w:sz w:val="20"/>
                <w:lang w:val="id-ID"/>
              </w:rPr>
            </w:pPr>
          </w:p>
        </w:tc>
        <w:tc>
          <w:tcPr>
            <w:tcW w:w="2880" w:type="dxa"/>
            <w:tcBorders>
              <w:top w:val="single" w:sz="4" w:space="0" w:color="auto"/>
              <w:left w:val="single" w:sz="4" w:space="0" w:color="auto"/>
              <w:bottom w:val="single" w:sz="4" w:space="0" w:color="auto"/>
              <w:right w:val="single" w:sz="4" w:space="0" w:color="auto"/>
            </w:tcBorders>
          </w:tcPr>
          <w:p w14:paraId="03741503" w14:textId="77777777" w:rsidR="002B46C3" w:rsidRPr="002B46C3" w:rsidRDefault="002B46C3" w:rsidP="002B46C3">
            <w:pPr>
              <w:spacing w:after="0" w:line="240" w:lineRule="auto"/>
              <w:ind w:left="72" w:right="-18" w:hanging="32"/>
              <w:rPr>
                <w:rFonts w:ascii="Cambria" w:eastAsia="Calibri" w:hAnsi="Cambria" w:cs="Arial"/>
                <w:sz w:val="20"/>
              </w:rPr>
            </w:pPr>
            <w:r w:rsidRPr="002B46C3">
              <w:rPr>
                <w:rFonts w:ascii="Cambria" w:eastAsia="Calibri" w:hAnsi="Cambria" w:cs="Arial"/>
                <w:sz w:val="20"/>
              </w:rPr>
              <w:t>D1.3  Konservasi Energi</w:t>
            </w:r>
          </w:p>
          <w:p w14:paraId="0616C3BA" w14:textId="77777777" w:rsidR="002B46C3" w:rsidRDefault="002B46C3" w:rsidP="002B46C3">
            <w:pPr>
              <w:spacing w:after="0" w:line="240" w:lineRule="auto"/>
              <w:ind w:left="432" w:right="-18" w:hanging="392"/>
              <w:rPr>
                <w:rFonts w:ascii="Cambria" w:eastAsia="Calibri" w:hAnsi="Cambria" w:cs="Arial"/>
                <w:sz w:val="20"/>
              </w:rPr>
            </w:pPr>
            <w:r w:rsidRPr="002B46C3">
              <w:rPr>
                <w:rFonts w:ascii="Cambria" w:eastAsia="Calibri" w:hAnsi="Cambria" w:cs="Arial"/>
                <w:sz w:val="20"/>
              </w:rPr>
              <w:t>Konsumsi energi diukur, sumbernya ditunjukkan, dan langkah‐langkah diadopsi untuk meminimalkan konsumsi secara keseluruhan, dan mendorong penggunaan energi terbarukan.</w:t>
            </w:r>
          </w:p>
          <w:p w14:paraId="531D9466" w14:textId="635A37D8" w:rsidR="002B46C3" w:rsidRPr="00484D33" w:rsidRDefault="002B46C3" w:rsidP="002B46C3">
            <w:pPr>
              <w:spacing w:after="0" w:line="240" w:lineRule="auto"/>
              <w:ind w:left="432" w:right="-18" w:hanging="392"/>
              <w:rPr>
                <w:rFonts w:ascii="Cambria" w:eastAsia="Calibri" w:hAnsi="Cambria" w:cs="Arial"/>
                <w:sz w:val="20"/>
              </w:rPr>
            </w:pPr>
            <w:r w:rsidRPr="002B46C3">
              <w:rPr>
                <w:rFonts w:ascii="Cambria" w:eastAsia="Calibri" w:hAnsi="Cambria" w:cs="Arial"/>
                <w:sz w:val="20"/>
              </w:rPr>
              <w:t>D1.3.a. Jumlah energi yang dikonsumsi per kegiatan wisata tertentu (tamu pada malam hari, wisatawan, dll) per sumber energi. Persentase total energi terbarukan yang digunakan versus bahan bakar non‐terbarukan.</w:t>
            </w:r>
          </w:p>
        </w:tc>
        <w:tc>
          <w:tcPr>
            <w:tcW w:w="1980" w:type="dxa"/>
            <w:tcBorders>
              <w:top w:val="single" w:sz="4" w:space="0" w:color="auto"/>
              <w:left w:val="single" w:sz="4" w:space="0" w:color="auto"/>
              <w:bottom w:val="single" w:sz="4" w:space="0" w:color="auto"/>
              <w:right w:val="single" w:sz="4" w:space="0" w:color="auto"/>
            </w:tcBorders>
          </w:tcPr>
          <w:p w14:paraId="30D2FF52" w14:textId="77777777" w:rsidR="002B46C3" w:rsidRPr="00254423" w:rsidRDefault="002B46C3" w:rsidP="006D237E">
            <w:pPr>
              <w:spacing w:after="0" w:line="240" w:lineRule="auto"/>
              <w:rPr>
                <w:rFonts w:ascii="Cambria" w:hAnsi="Cambria" w:cs="Arial"/>
                <w:color w:val="000000"/>
                <w:sz w:val="20"/>
                <w:lang w:val="sv-SE"/>
              </w:rPr>
            </w:pPr>
          </w:p>
        </w:tc>
        <w:tc>
          <w:tcPr>
            <w:tcW w:w="1890" w:type="dxa"/>
            <w:tcBorders>
              <w:top w:val="single" w:sz="4" w:space="0" w:color="auto"/>
              <w:left w:val="single" w:sz="4" w:space="0" w:color="auto"/>
              <w:bottom w:val="single" w:sz="4" w:space="0" w:color="auto"/>
              <w:right w:val="single" w:sz="4" w:space="0" w:color="auto"/>
            </w:tcBorders>
          </w:tcPr>
          <w:p w14:paraId="2999C6B4" w14:textId="77777777" w:rsidR="002B46C3" w:rsidRPr="00254423" w:rsidRDefault="002B46C3" w:rsidP="006D237E">
            <w:pPr>
              <w:spacing w:after="0" w:line="240" w:lineRule="auto"/>
              <w:rPr>
                <w:rFonts w:ascii="Cambria" w:hAnsi="Cambria" w:cs="Arial"/>
                <w:color w:val="000000"/>
                <w:sz w:val="20"/>
                <w:lang w:val="sv-SE"/>
              </w:rPr>
            </w:pPr>
          </w:p>
        </w:tc>
        <w:tc>
          <w:tcPr>
            <w:tcW w:w="1890" w:type="dxa"/>
            <w:tcBorders>
              <w:top w:val="single" w:sz="4" w:space="0" w:color="auto"/>
              <w:left w:val="single" w:sz="4" w:space="0" w:color="auto"/>
              <w:bottom w:val="single" w:sz="4" w:space="0" w:color="auto"/>
              <w:right w:val="single" w:sz="4" w:space="0" w:color="auto"/>
            </w:tcBorders>
          </w:tcPr>
          <w:p w14:paraId="0B68C009" w14:textId="77777777" w:rsidR="002B46C3" w:rsidRPr="00254423" w:rsidRDefault="002B46C3" w:rsidP="006D237E">
            <w:pPr>
              <w:spacing w:after="0" w:line="240" w:lineRule="auto"/>
              <w:rPr>
                <w:rFonts w:ascii="Cambria" w:hAnsi="Cambria" w:cs="Arial"/>
                <w:color w:val="000000"/>
                <w:sz w:val="20"/>
                <w:lang w:val="sv-SE"/>
              </w:rPr>
            </w:pPr>
          </w:p>
        </w:tc>
        <w:tc>
          <w:tcPr>
            <w:tcW w:w="1800" w:type="dxa"/>
            <w:tcBorders>
              <w:top w:val="single" w:sz="4" w:space="0" w:color="auto"/>
              <w:left w:val="single" w:sz="4" w:space="0" w:color="auto"/>
              <w:bottom w:val="single" w:sz="4" w:space="0" w:color="auto"/>
              <w:right w:val="single" w:sz="4" w:space="0" w:color="auto"/>
            </w:tcBorders>
          </w:tcPr>
          <w:p w14:paraId="4C9BC82D" w14:textId="77777777" w:rsidR="002B46C3" w:rsidRPr="00254423" w:rsidRDefault="002B46C3" w:rsidP="006D237E">
            <w:pPr>
              <w:spacing w:after="0" w:line="240" w:lineRule="auto"/>
              <w:rPr>
                <w:rFonts w:ascii="Cambria" w:hAnsi="Cambria" w:cs="Arial"/>
                <w:color w:val="000000"/>
                <w:sz w:val="20"/>
                <w:lang w:val="sv-SE"/>
              </w:rPr>
            </w:pPr>
          </w:p>
        </w:tc>
        <w:tc>
          <w:tcPr>
            <w:tcW w:w="1800" w:type="dxa"/>
            <w:tcBorders>
              <w:top w:val="single" w:sz="4" w:space="0" w:color="auto"/>
            </w:tcBorders>
            <w:shd w:val="clear" w:color="auto" w:fill="auto"/>
          </w:tcPr>
          <w:p w14:paraId="0F5B34F3" w14:textId="77777777" w:rsidR="002B46C3" w:rsidRPr="00254423" w:rsidRDefault="002B46C3" w:rsidP="006D237E">
            <w:pPr>
              <w:spacing w:after="0" w:line="240" w:lineRule="auto"/>
              <w:rPr>
                <w:rFonts w:ascii="Arial" w:hAnsi="Arial" w:cs="Arial"/>
                <w:sz w:val="20"/>
                <w:szCs w:val="20"/>
              </w:rPr>
            </w:pPr>
          </w:p>
        </w:tc>
      </w:tr>
      <w:tr w:rsidR="002B46C3" w:rsidRPr="00254423" w14:paraId="6E224C81" w14:textId="77777777" w:rsidTr="002B46C3">
        <w:trPr>
          <w:trHeight w:val="412"/>
        </w:trPr>
        <w:tc>
          <w:tcPr>
            <w:tcW w:w="2610" w:type="dxa"/>
            <w:vMerge/>
            <w:tcBorders>
              <w:left w:val="single" w:sz="4" w:space="0" w:color="auto"/>
              <w:right w:val="single" w:sz="4" w:space="0" w:color="auto"/>
            </w:tcBorders>
          </w:tcPr>
          <w:p w14:paraId="796B56F5" w14:textId="77777777" w:rsidR="002B46C3" w:rsidRPr="00254423" w:rsidRDefault="002B46C3" w:rsidP="006D237E">
            <w:pPr>
              <w:spacing w:before="120" w:after="0" w:line="240" w:lineRule="auto"/>
              <w:rPr>
                <w:rFonts w:ascii="Cambria" w:hAnsi="Cambria" w:cs="Arial"/>
                <w:color w:val="17365D"/>
                <w:sz w:val="20"/>
                <w:lang w:val="id-ID"/>
              </w:rPr>
            </w:pPr>
          </w:p>
        </w:tc>
        <w:tc>
          <w:tcPr>
            <w:tcW w:w="2880" w:type="dxa"/>
            <w:tcBorders>
              <w:top w:val="single" w:sz="4" w:space="0" w:color="auto"/>
              <w:left w:val="single" w:sz="4" w:space="0" w:color="auto"/>
              <w:bottom w:val="single" w:sz="4" w:space="0" w:color="auto"/>
              <w:right w:val="single" w:sz="4" w:space="0" w:color="auto"/>
            </w:tcBorders>
          </w:tcPr>
          <w:p w14:paraId="4C2D921B" w14:textId="77777777" w:rsidR="002B46C3" w:rsidRPr="002B46C3" w:rsidRDefault="002B46C3" w:rsidP="002B46C3">
            <w:pPr>
              <w:spacing w:after="0" w:line="240" w:lineRule="auto"/>
              <w:ind w:left="72" w:right="-18" w:hanging="32"/>
              <w:rPr>
                <w:rFonts w:ascii="Cambria" w:eastAsia="Calibri" w:hAnsi="Cambria" w:cs="Arial"/>
                <w:sz w:val="20"/>
              </w:rPr>
            </w:pPr>
            <w:r w:rsidRPr="002B46C3">
              <w:rPr>
                <w:rFonts w:ascii="Cambria" w:eastAsia="Calibri" w:hAnsi="Cambria" w:cs="Arial"/>
                <w:sz w:val="20"/>
              </w:rPr>
              <w:t>D1.4  Konservasi Air</w:t>
            </w:r>
          </w:p>
          <w:p w14:paraId="6C375108" w14:textId="77777777" w:rsidR="002B46C3" w:rsidRDefault="002B46C3" w:rsidP="002B46C3">
            <w:pPr>
              <w:spacing w:after="0" w:line="240" w:lineRule="auto"/>
              <w:ind w:left="432" w:right="-18" w:hanging="392"/>
              <w:rPr>
                <w:rFonts w:ascii="Cambria" w:eastAsia="Calibri" w:hAnsi="Cambria" w:cs="Arial"/>
                <w:sz w:val="20"/>
              </w:rPr>
            </w:pPr>
            <w:r w:rsidRPr="002B46C3">
              <w:rPr>
                <w:rFonts w:ascii="Cambria" w:eastAsia="Calibri" w:hAnsi="Cambria" w:cs="Arial"/>
                <w:sz w:val="20"/>
              </w:rPr>
              <w:t xml:space="preserve">Konsumsi air diukur, sumber‐sumbernya terindikasi, dan langkah‐langkah diterapkan untuk meminimalkan konsumsi secara keseluruhan. Sumber </w:t>
            </w:r>
            <w:proofErr w:type="gramStart"/>
            <w:r w:rsidRPr="002B46C3">
              <w:rPr>
                <w:rFonts w:ascii="Cambria" w:eastAsia="Calibri" w:hAnsi="Cambria" w:cs="Arial"/>
                <w:sz w:val="20"/>
              </w:rPr>
              <w:t>air  berkelanjutan</w:t>
            </w:r>
            <w:proofErr w:type="gramEnd"/>
            <w:r w:rsidRPr="002B46C3">
              <w:rPr>
                <w:rFonts w:ascii="Cambria" w:eastAsia="Calibri" w:hAnsi="Cambria" w:cs="Arial"/>
                <w:sz w:val="20"/>
              </w:rPr>
              <w:t xml:space="preserve">    </w:t>
            </w:r>
            <w:r w:rsidRPr="002B46C3">
              <w:rPr>
                <w:rFonts w:ascii="Cambria" w:eastAsia="Calibri" w:hAnsi="Cambria" w:cs="Arial"/>
                <w:sz w:val="20"/>
              </w:rPr>
              <w:lastRenderedPageBreak/>
              <w:t>, dan tidak mempengaruhi arus lingkungan.</w:t>
            </w:r>
          </w:p>
          <w:p w14:paraId="25F3FE20" w14:textId="66A37C78" w:rsidR="002B46C3" w:rsidRPr="00484D33" w:rsidRDefault="002B46C3" w:rsidP="002B46C3">
            <w:pPr>
              <w:spacing w:after="0" w:line="240" w:lineRule="auto"/>
              <w:ind w:left="432" w:right="-18" w:hanging="392"/>
              <w:rPr>
                <w:rFonts w:ascii="Cambria" w:eastAsia="Calibri" w:hAnsi="Cambria" w:cs="Arial"/>
                <w:sz w:val="20"/>
              </w:rPr>
            </w:pPr>
            <w:r w:rsidRPr="002B46C3">
              <w:rPr>
                <w:rFonts w:ascii="Cambria" w:eastAsia="Calibri" w:hAnsi="Cambria" w:cs="Arial"/>
                <w:sz w:val="20"/>
              </w:rPr>
              <w:t>D1.4.a. Total volume air dalam kiloliter dikonsumsi per sumber per aktivitas wisata tertentu (guest‐night/acara malam hari dimana anggota klub bisa mengajak tamu mereka, wisatawan, dll).</w:t>
            </w:r>
          </w:p>
        </w:tc>
        <w:tc>
          <w:tcPr>
            <w:tcW w:w="1980" w:type="dxa"/>
            <w:tcBorders>
              <w:top w:val="single" w:sz="4" w:space="0" w:color="auto"/>
              <w:left w:val="single" w:sz="4" w:space="0" w:color="auto"/>
              <w:bottom w:val="single" w:sz="4" w:space="0" w:color="auto"/>
              <w:right w:val="single" w:sz="4" w:space="0" w:color="auto"/>
            </w:tcBorders>
          </w:tcPr>
          <w:p w14:paraId="1C68D4B0" w14:textId="77777777" w:rsidR="002B46C3" w:rsidRPr="00254423" w:rsidRDefault="002B46C3" w:rsidP="006D237E">
            <w:pPr>
              <w:spacing w:after="0" w:line="240" w:lineRule="auto"/>
              <w:rPr>
                <w:rFonts w:ascii="Cambria" w:hAnsi="Cambria" w:cs="Arial"/>
                <w:color w:val="000000"/>
                <w:sz w:val="20"/>
                <w:lang w:val="sv-SE"/>
              </w:rPr>
            </w:pPr>
          </w:p>
        </w:tc>
        <w:tc>
          <w:tcPr>
            <w:tcW w:w="1890" w:type="dxa"/>
            <w:tcBorders>
              <w:top w:val="single" w:sz="4" w:space="0" w:color="auto"/>
              <w:left w:val="single" w:sz="4" w:space="0" w:color="auto"/>
              <w:bottom w:val="single" w:sz="4" w:space="0" w:color="auto"/>
              <w:right w:val="single" w:sz="4" w:space="0" w:color="auto"/>
            </w:tcBorders>
          </w:tcPr>
          <w:p w14:paraId="7CB42D37" w14:textId="77777777" w:rsidR="002B46C3" w:rsidRPr="00254423" w:rsidRDefault="002B46C3" w:rsidP="006D237E">
            <w:pPr>
              <w:spacing w:after="0" w:line="240" w:lineRule="auto"/>
              <w:rPr>
                <w:rFonts w:ascii="Cambria" w:hAnsi="Cambria" w:cs="Arial"/>
                <w:color w:val="000000"/>
                <w:sz w:val="20"/>
                <w:lang w:val="sv-SE"/>
              </w:rPr>
            </w:pPr>
          </w:p>
        </w:tc>
        <w:tc>
          <w:tcPr>
            <w:tcW w:w="1890" w:type="dxa"/>
            <w:tcBorders>
              <w:top w:val="single" w:sz="4" w:space="0" w:color="auto"/>
              <w:left w:val="single" w:sz="4" w:space="0" w:color="auto"/>
              <w:bottom w:val="single" w:sz="4" w:space="0" w:color="auto"/>
              <w:right w:val="single" w:sz="4" w:space="0" w:color="auto"/>
            </w:tcBorders>
          </w:tcPr>
          <w:p w14:paraId="2737898C" w14:textId="77777777" w:rsidR="002B46C3" w:rsidRPr="00254423" w:rsidRDefault="002B46C3" w:rsidP="006D237E">
            <w:pPr>
              <w:spacing w:after="0" w:line="240" w:lineRule="auto"/>
              <w:rPr>
                <w:rFonts w:ascii="Cambria" w:hAnsi="Cambria" w:cs="Arial"/>
                <w:color w:val="000000"/>
                <w:sz w:val="20"/>
                <w:lang w:val="sv-SE"/>
              </w:rPr>
            </w:pPr>
          </w:p>
        </w:tc>
        <w:tc>
          <w:tcPr>
            <w:tcW w:w="1800" w:type="dxa"/>
            <w:tcBorders>
              <w:top w:val="single" w:sz="4" w:space="0" w:color="auto"/>
              <w:left w:val="single" w:sz="4" w:space="0" w:color="auto"/>
              <w:bottom w:val="single" w:sz="4" w:space="0" w:color="auto"/>
              <w:right w:val="single" w:sz="4" w:space="0" w:color="auto"/>
            </w:tcBorders>
          </w:tcPr>
          <w:p w14:paraId="18A48F5C" w14:textId="77777777" w:rsidR="002B46C3" w:rsidRPr="00254423" w:rsidRDefault="002B46C3" w:rsidP="006D237E">
            <w:pPr>
              <w:spacing w:after="0" w:line="240" w:lineRule="auto"/>
              <w:rPr>
                <w:rFonts w:ascii="Cambria" w:hAnsi="Cambria" w:cs="Arial"/>
                <w:color w:val="000000"/>
                <w:sz w:val="20"/>
                <w:lang w:val="sv-SE"/>
              </w:rPr>
            </w:pPr>
          </w:p>
        </w:tc>
        <w:tc>
          <w:tcPr>
            <w:tcW w:w="1800" w:type="dxa"/>
            <w:tcBorders>
              <w:top w:val="single" w:sz="4" w:space="0" w:color="auto"/>
            </w:tcBorders>
            <w:shd w:val="clear" w:color="auto" w:fill="auto"/>
          </w:tcPr>
          <w:p w14:paraId="7C1C8B8B" w14:textId="77777777" w:rsidR="002B46C3" w:rsidRPr="00254423" w:rsidRDefault="002B46C3" w:rsidP="006D237E">
            <w:pPr>
              <w:spacing w:after="0" w:line="240" w:lineRule="auto"/>
              <w:rPr>
                <w:rFonts w:ascii="Arial" w:hAnsi="Arial" w:cs="Arial"/>
                <w:sz w:val="20"/>
                <w:szCs w:val="20"/>
              </w:rPr>
            </w:pPr>
          </w:p>
        </w:tc>
      </w:tr>
      <w:tr w:rsidR="002B46C3" w:rsidRPr="00254423" w14:paraId="125BF906" w14:textId="77777777" w:rsidTr="000D6786">
        <w:trPr>
          <w:trHeight w:val="412"/>
        </w:trPr>
        <w:tc>
          <w:tcPr>
            <w:tcW w:w="2610" w:type="dxa"/>
            <w:vMerge/>
            <w:tcBorders>
              <w:left w:val="single" w:sz="4" w:space="0" w:color="auto"/>
              <w:bottom w:val="single" w:sz="4" w:space="0" w:color="auto"/>
              <w:right w:val="single" w:sz="4" w:space="0" w:color="auto"/>
            </w:tcBorders>
          </w:tcPr>
          <w:p w14:paraId="416FC20D" w14:textId="77777777" w:rsidR="002B46C3" w:rsidRPr="00254423" w:rsidRDefault="002B46C3" w:rsidP="006D237E">
            <w:pPr>
              <w:spacing w:before="120" w:after="0" w:line="240" w:lineRule="auto"/>
              <w:rPr>
                <w:rFonts w:ascii="Cambria" w:hAnsi="Cambria" w:cs="Arial"/>
                <w:color w:val="17365D"/>
                <w:sz w:val="20"/>
                <w:lang w:val="id-ID"/>
              </w:rPr>
            </w:pPr>
          </w:p>
        </w:tc>
        <w:tc>
          <w:tcPr>
            <w:tcW w:w="2880" w:type="dxa"/>
            <w:tcBorders>
              <w:top w:val="single" w:sz="4" w:space="0" w:color="auto"/>
              <w:left w:val="single" w:sz="4" w:space="0" w:color="auto"/>
              <w:bottom w:val="single" w:sz="4" w:space="0" w:color="auto"/>
              <w:right w:val="single" w:sz="4" w:space="0" w:color="auto"/>
            </w:tcBorders>
          </w:tcPr>
          <w:p w14:paraId="77744163" w14:textId="457D0228" w:rsidR="002B46C3" w:rsidRPr="002B46C3" w:rsidRDefault="002B46C3" w:rsidP="002B46C3">
            <w:pPr>
              <w:spacing w:after="0" w:line="240" w:lineRule="auto"/>
              <w:ind w:left="432" w:right="-18" w:hanging="392"/>
              <w:rPr>
                <w:rFonts w:ascii="Cambria" w:eastAsia="Calibri" w:hAnsi="Cambria" w:cs="Arial"/>
                <w:sz w:val="20"/>
              </w:rPr>
            </w:pPr>
            <w:r w:rsidRPr="002B46C3">
              <w:rPr>
                <w:rFonts w:ascii="Cambria" w:eastAsia="Calibri" w:hAnsi="Cambria" w:cs="Arial"/>
                <w:sz w:val="20"/>
              </w:rPr>
              <w:t>D1.4.b. Pasokan air bisa berasal dari sumber yang disetujui oleh pemda kabupaten/kota ATAU ada beberapa bukti bahwa pasokan air adalah sumber yang berkelanjutan dan sebelumnya / tidak /kecil kemungkinannya dapat mempengaruhi arus lingkungan.</w:t>
            </w:r>
          </w:p>
        </w:tc>
        <w:tc>
          <w:tcPr>
            <w:tcW w:w="1980" w:type="dxa"/>
            <w:tcBorders>
              <w:top w:val="single" w:sz="4" w:space="0" w:color="auto"/>
              <w:left w:val="single" w:sz="4" w:space="0" w:color="auto"/>
              <w:bottom w:val="single" w:sz="4" w:space="0" w:color="auto"/>
              <w:right w:val="single" w:sz="4" w:space="0" w:color="auto"/>
            </w:tcBorders>
          </w:tcPr>
          <w:p w14:paraId="41FD7CE8" w14:textId="77777777" w:rsidR="002B46C3" w:rsidRPr="00254423" w:rsidRDefault="002B46C3" w:rsidP="006D237E">
            <w:pPr>
              <w:spacing w:after="0" w:line="240" w:lineRule="auto"/>
              <w:rPr>
                <w:rFonts w:ascii="Cambria" w:hAnsi="Cambria" w:cs="Arial"/>
                <w:color w:val="000000"/>
                <w:sz w:val="20"/>
                <w:lang w:val="sv-SE"/>
              </w:rPr>
            </w:pPr>
          </w:p>
        </w:tc>
        <w:tc>
          <w:tcPr>
            <w:tcW w:w="1890" w:type="dxa"/>
            <w:tcBorders>
              <w:top w:val="single" w:sz="4" w:space="0" w:color="auto"/>
              <w:left w:val="single" w:sz="4" w:space="0" w:color="auto"/>
              <w:bottom w:val="single" w:sz="4" w:space="0" w:color="auto"/>
              <w:right w:val="single" w:sz="4" w:space="0" w:color="auto"/>
            </w:tcBorders>
          </w:tcPr>
          <w:p w14:paraId="34ADB98E" w14:textId="77777777" w:rsidR="002B46C3" w:rsidRPr="00254423" w:rsidRDefault="002B46C3" w:rsidP="006D237E">
            <w:pPr>
              <w:spacing w:after="0" w:line="240" w:lineRule="auto"/>
              <w:rPr>
                <w:rFonts w:ascii="Cambria" w:hAnsi="Cambria" w:cs="Arial"/>
                <w:color w:val="000000"/>
                <w:sz w:val="20"/>
                <w:lang w:val="sv-SE"/>
              </w:rPr>
            </w:pPr>
          </w:p>
        </w:tc>
        <w:tc>
          <w:tcPr>
            <w:tcW w:w="1890" w:type="dxa"/>
            <w:tcBorders>
              <w:top w:val="single" w:sz="4" w:space="0" w:color="auto"/>
              <w:left w:val="single" w:sz="4" w:space="0" w:color="auto"/>
              <w:bottom w:val="single" w:sz="4" w:space="0" w:color="auto"/>
              <w:right w:val="single" w:sz="4" w:space="0" w:color="auto"/>
            </w:tcBorders>
          </w:tcPr>
          <w:p w14:paraId="07B45E4C" w14:textId="77777777" w:rsidR="002B46C3" w:rsidRPr="00254423" w:rsidRDefault="002B46C3" w:rsidP="006D237E">
            <w:pPr>
              <w:spacing w:after="0" w:line="240" w:lineRule="auto"/>
              <w:rPr>
                <w:rFonts w:ascii="Cambria" w:hAnsi="Cambria" w:cs="Arial"/>
                <w:color w:val="000000"/>
                <w:sz w:val="20"/>
                <w:lang w:val="sv-SE"/>
              </w:rPr>
            </w:pPr>
          </w:p>
        </w:tc>
        <w:tc>
          <w:tcPr>
            <w:tcW w:w="1800" w:type="dxa"/>
            <w:tcBorders>
              <w:top w:val="single" w:sz="4" w:space="0" w:color="auto"/>
              <w:left w:val="single" w:sz="4" w:space="0" w:color="auto"/>
              <w:bottom w:val="single" w:sz="4" w:space="0" w:color="auto"/>
              <w:right w:val="single" w:sz="4" w:space="0" w:color="auto"/>
            </w:tcBorders>
          </w:tcPr>
          <w:p w14:paraId="2D9237B1" w14:textId="77777777" w:rsidR="002B46C3" w:rsidRPr="00254423" w:rsidRDefault="002B46C3" w:rsidP="006D237E">
            <w:pPr>
              <w:spacing w:after="0" w:line="240" w:lineRule="auto"/>
              <w:rPr>
                <w:rFonts w:ascii="Cambria" w:hAnsi="Cambria" w:cs="Arial"/>
                <w:color w:val="000000"/>
                <w:sz w:val="20"/>
                <w:lang w:val="sv-SE"/>
              </w:rPr>
            </w:pPr>
          </w:p>
        </w:tc>
        <w:tc>
          <w:tcPr>
            <w:tcW w:w="1800" w:type="dxa"/>
            <w:tcBorders>
              <w:top w:val="single" w:sz="4" w:space="0" w:color="auto"/>
            </w:tcBorders>
            <w:shd w:val="clear" w:color="auto" w:fill="auto"/>
          </w:tcPr>
          <w:p w14:paraId="5D6F4FF9" w14:textId="77777777" w:rsidR="002B46C3" w:rsidRPr="00254423" w:rsidRDefault="002B46C3" w:rsidP="006D237E">
            <w:pPr>
              <w:spacing w:after="0" w:line="240" w:lineRule="auto"/>
              <w:rPr>
                <w:rFonts w:ascii="Arial" w:hAnsi="Arial" w:cs="Arial"/>
                <w:sz w:val="20"/>
                <w:szCs w:val="20"/>
              </w:rPr>
            </w:pPr>
          </w:p>
        </w:tc>
      </w:tr>
      <w:tr w:rsidR="008E7808" w:rsidRPr="00254423" w14:paraId="3641C18B" w14:textId="77777777" w:rsidTr="000D6786">
        <w:trPr>
          <w:trHeight w:val="412"/>
        </w:trPr>
        <w:tc>
          <w:tcPr>
            <w:tcW w:w="13050" w:type="dxa"/>
            <w:gridSpan w:val="6"/>
            <w:tcBorders>
              <w:top w:val="single" w:sz="4" w:space="0" w:color="auto"/>
              <w:left w:val="single" w:sz="4" w:space="0" w:color="auto"/>
              <w:bottom w:val="single" w:sz="4" w:space="0" w:color="auto"/>
            </w:tcBorders>
            <w:vAlign w:val="center"/>
          </w:tcPr>
          <w:p w14:paraId="23D11816" w14:textId="6AB71396" w:rsidR="006D237E" w:rsidRPr="002B46C3" w:rsidRDefault="006D237E" w:rsidP="002B46C3">
            <w:pPr>
              <w:spacing w:after="0" w:line="240" w:lineRule="auto"/>
              <w:ind w:hanging="18"/>
              <w:rPr>
                <w:rFonts w:ascii="Cambria" w:hAnsi="Cambria" w:cs="Arial"/>
                <w:b/>
                <w:sz w:val="20"/>
              </w:rPr>
            </w:pPr>
            <w:r w:rsidRPr="00254423">
              <w:rPr>
                <w:rFonts w:ascii="Cambria" w:hAnsi="Cambria" w:cs="Arial"/>
                <w:b/>
                <w:sz w:val="20"/>
              </w:rPr>
              <w:t xml:space="preserve">2. </w:t>
            </w:r>
            <w:r w:rsidR="002B46C3">
              <w:rPr>
                <w:rFonts w:ascii="Cambria" w:hAnsi="Cambria" w:cs="Arial"/>
                <w:b/>
                <w:sz w:val="20"/>
              </w:rPr>
              <w:t>Mengurangi Polusi</w:t>
            </w:r>
          </w:p>
        </w:tc>
        <w:tc>
          <w:tcPr>
            <w:tcW w:w="1800" w:type="dxa"/>
            <w:tcBorders>
              <w:top w:val="single" w:sz="4" w:space="0" w:color="auto"/>
              <w:left w:val="single" w:sz="4" w:space="0" w:color="auto"/>
              <w:bottom w:val="single" w:sz="4" w:space="0" w:color="auto"/>
            </w:tcBorders>
            <w:vAlign w:val="center"/>
          </w:tcPr>
          <w:p w14:paraId="2795BB5E" w14:textId="77777777" w:rsidR="006D237E" w:rsidRPr="00254423" w:rsidRDefault="006D237E" w:rsidP="006D237E">
            <w:pPr>
              <w:spacing w:after="0" w:line="240" w:lineRule="auto"/>
              <w:rPr>
                <w:rFonts w:ascii="Cambria" w:hAnsi="Cambria" w:cs="Arial"/>
                <w:b/>
                <w:sz w:val="20"/>
              </w:rPr>
            </w:pPr>
          </w:p>
        </w:tc>
      </w:tr>
      <w:tr w:rsidR="00484D33" w:rsidRPr="00254423" w14:paraId="22513A50" w14:textId="77777777" w:rsidTr="002B46C3">
        <w:trPr>
          <w:trHeight w:val="1684"/>
        </w:trPr>
        <w:tc>
          <w:tcPr>
            <w:tcW w:w="2610" w:type="dxa"/>
            <w:vMerge w:val="restart"/>
            <w:tcBorders>
              <w:top w:val="single" w:sz="4" w:space="0" w:color="auto"/>
              <w:left w:val="single" w:sz="4" w:space="0" w:color="auto"/>
              <w:right w:val="single" w:sz="4" w:space="0" w:color="auto"/>
            </w:tcBorders>
          </w:tcPr>
          <w:p w14:paraId="13AAB469" w14:textId="4CB055C7" w:rsidR="00484D33" w:rsidRPr="00254423" w:rsidRDefault="00484D33" w:rsidP="006D237E">
            <w:pPr>
              <w:spacing w:after="0" w:line="240" w:lineRule="auto"/>
              <w:ind w:left="405" w:hanging="405"/>
              <w:rPr>
                <w:rFonts w:ascii="Cambria" w:eastAsia="Calibri" w:hAnsi="Cambria" w:cs="Arial"/>
                <w:bCs/>
                <w:sz w:val="20"/>
                <w:lang w:val="id-ID"/>
              </w:rPr>
            </w:pPr>
            <w:r w:rsidRPr="00254423">
              <w:rPr>
                <w:rFonts w:ascii="Cambria" w:hAnsi="Cambria" w:cs="Arial"/>
                <w:sz w:val="20"/>
                <w:lang w:val="id-ID"/>
              </w:rPr>
              <w:t xml:space="preserve">D.2 </w:t>
            </w:r>
          </w:p>
          <w:p w14:paraId="16D7DB7E" w14:textId="77777777" w:rsidR="00484D33" w:rsidRPr="00254423" w:rsidRDefault="00484D33" w:rsidP="006D237E">
            <w:pPr>
              <w:spacing w:after="0" w:line="240" w:lineRule="auto"/>
              <w:rPr>
                <w:rFonts w:ascii="Arial" w:hAnsi="Arial" w:cs="Arial"/>
                <w:sz w:val="20"/>
                <w:szCs w:val="20"/>
                <w:lang w:val="id-ID"/>
              </w:rPr>
            </w:pPr>
          </w:p>
          <w:p w14:paraId="720C1EDA" w14:textId="77777777" w:rsidR="00484D33" w:rsidRPr="00254423" w:rsidRDefault="00484D33" w:rsidP="006D237E">
            <w:pPr>
              <w:spacing w:after="0" w:line="240" w:lineRule="auto"/>
              <w:rPr>
                <w:rFonts w:ascii="Arial" w:hAnsi="Arial" w:cs="Arial"/>
                <w:sz w:val="20"/>
                <w:szCs w:val="20"/>
                <w:lang w:val="id-ID"/>
              </w:rPr>
            </w:pPr>
          </w:p>
          <w:p w14:paraId="5608863B" w14:textId="77777777" w:rsidR="00484D33" w:rsidRPr="00254423" w:rsidRDefault="00484D33" w:rsidP="006D237E">
            <w:pPr>
              <w:spacing w:after="0" w:line="240" w:lineRule="auto"/>
              <w:rPr>
                <w:rFonts w:ascii="Arial" w:hAnsi="Arial" w:cs="Arial"/>
                <w:sz w:val="20"/>
                <w:szCs w:val="20"/>
                <w:lang w:val="id-ID"/>
              </w:rPr>
            </w:pPr>
          </w:p>
          <w:p w14:paraId="20127B26" w14:textId="77777777" w:rsidR="00484D33" w:rsidRPr="00254423" w:rsidRDefault="00484D33" w:rsidP="006D237E">
            <w:pPr>
              <w:spacing w:after="0" w:line="240" w:lineRule="auto"/>
              <w:rPr>
                <w:rFonts w:ascii="Arial" w:hAnsi="Arial" w:cs="Arial"/>
                <w:sz w:val="20"/>
                <w:szCs w:val="20"/>
                <w:lang w:val="id-ID"/>
              </w:rPr>
            </w:pPr>
          </w:p>
          <w:p w14:paraId="000B21FF" w14:textId="77777777" w:rsidR="00484D33" w:rsidRPr="00254423" w:rsidRDefault="00484D33" w:rsidP="006D237E">
            <w:pPr>
              <w:spacing w:after="0" w:line="240" w:lineRule="auto"/>
              <w:rPr>
                <w:rFonts w:ascii="Arial" w:hAnsi="Arial" w:cs="Arial"/>
                <w:sz w:val="20"/>
                <w:szCs w:val="20"/>
                <w:lang w:val="id-ID"/>
              </w:rPr>
            </w:pPr>
          </w:p>
          <w:p w14:paraId="4623E829" w14:textId="77777777" w:rsidR="00484D33" w:rsidRPr="00254423" w:rsidRDefault="00484D33" w:rsidP="006D237E">
            <w:pPr>
              <w:spacing w:after="0" w:line="240" w:lineRule="auto"/>
              <w:rPr>
                <w:rFonts w:ascii="Arial" w:hAnsi="Arial" w:cs="Arial"/>
                <w:sz w:val="20"/>
                <w:szCs w:val="20"/>
                <w:lang w:val="id-ID"/>
              </w:rPr>
            </w:pPr>
          </w:p>
          <w:p w14:paraId="6A8E5365" w14:textId="77777777" w:rsidR="00484D33" w:rsidRPr="00254423" w:rsidRDefault="00484D33" w:rsidP="006D237E">
            <w:pPr>
              <w:spacing w:after="0" w:line="240" w:lineRule="auto"/>
              <w:rPr>
                <w:rFonts w:ascii="Arial" w:hAnsi="Arial" w:cs="Arial"/>
                <w:sz w:val="20"/>
                <w:szCs w:val="20"/>
                <w:lang w:val="id-ID"/>
              </w:rPr>
            </w:pPr>
          </w:p>
          <w:p w14:paraId="712243BF" w14:textId="77777777" w:rsidR="00484D33" w:rsidRPr="00254423" w:rsidRDefault="00484D33" w:rsidP="006D237E">
            <w:pPr>
              <w:spacing w:after="0" w:line="240" w:lineRule="auto"/>
              <w:rPr>
                <w:rFonts w:ascii="Arial" w:hAnsi="Arial" w:cs="Arial"/>
                <w:sz w:val="20"/>
                <w:szCs w:val="20"/>
                <w:lang w:val="id-ID"/>
              </w:rPr>
            </w:pPr>
          </w:p>
          <w:p w14:paraId="4A8DF278" w14:textId="77777777" w:rsidR="00484D33" w:rsidRPr="00254423" w:rsidRDefault="00484D33" w:rsidP="006D237E">
            <w:pPr>
              <w:spacing w:after="0" w:line="240" w:lineRule="auto"/>
              <w:rPr>
                <w:rFonts w:ascii="Arial" w:hAnsi="Arial" w:cs="Arial"/>
                <w:sz w:val="20"/>
                <w:szCs w:val="20"/>
                <w:lang w:val="id-ID"/>
              </w:rPr>
            </w:pPr>
          </w:p>
          <w:p w14:paraId="429BB7A4" w14:textId="77777777" w:rsidR="00484D33" w:rsidRPr="00254423" w:rsidRDefault="00484D33" w:rsidP="006D237E">
            <w:pPr>
              <w:spacing w:after="0" w:line="240" w:lineRule="auto"/>
              <w:rPr>
                <w:rFonts w:ascii="Arial" w:hAnsi="Arial" w:cs="Arial"/>
                <w:sz w:val="20"/>
                <w:szCs w:val="20"/>
                <w:lang w:val="id-ID"/>
              </w:rPr>
            </w:pPr>
          </w:p>
        </w:tc>
        <w:tc>
          <w:tcPr>
            <w:tcW w:w="2880" w:type="dxa"/>
            <w:tcBorders>
              <w:top w:val="single" w:sz="4" w:space="0" w:color="auto"/>
              <w:left w:val="single" w:sz="4" w:space="0" w:color="auto"/>
              <w:bottom w:val="single" w:sz="4" w:space="0" w:color="auto"/>
              <w:right w:val="single" w:sz="4" w:space="0" w:color="auto"/>
            </w:tcBorders>
          </w:tcPr>
          <w:p w14:paraId="70998827" w14:textId="77777777" w:rsidR="002B46C3" w:rsidRPr="002B46C3" w:rsidRDefault="002B46C3" w:rsidP="002B46C3">
            <w:pPr>
              <w:spacing w:after="0" w:line="240" w:lineRule="auto"/>
              <w:ind w:left="342" w:right="-108" w:hanging="453"/>
              <w:rPr>
                <w:rFonts w:ascii="Cambria" w:hAnsi="Cambria" w:cs="Arial"/>
                <w:sz w:val="20"/>
                <w:lang w:val="id-ID"/>
              </w:rPr>
            </w:pPr>
            <w:r w:rsidRPr="002B46C3">
              <w:rPr>
                <w:rFonts w:ascii="Cambria" w:hAnsi="Cambria" w:cs="Arial"/>
                <w:sz w:val="20"/>
                <w:lang w:val="id-ID"/>
              </w:rPr>
              <w:t>D2.1   Emisi Gas Rumah Kaca</w:t>
            </w:r>
          </w:p>
          <w:p w14:paraId="75331732" w14:textId="77777777" w:rsidR="00484D33" w:rsidRDefault="002B46C3" w:rsidP="002B46C3">
            <w:pPr>
              <w:spacing w:after="0" w:line="240" w:lineRule="auto"/>
              <w:ind w:left="432" w:right="18" w:hanging="432"/>
              <w:rPr>
                <w:rFonts w:ascii="Cambria" w:hAnsi="Cambria" w:cs="Arial"/>
                <w:sz w:val="20"/>
                <w:lang w:val="id-ID"/>
              </w:rPr>
            </w:pPr>
            <w:r w:rsidRPr="002B46C3">
              <w:rPr>
                <w:rFonts w:ascii="Cambria" w:hAnsi="Cambria" w:cs="Arial"/>
                <w:sz w:val="20"/>
                <w:lang w:val="id-ID"/>
              </w:rPr>
              <w:t>Emisi gas rumah kaca dari semua sumber yang dikendalikan oleh organisasi diukur, prosedur diterapkan untuk meminimalkannya, dan mengganti (offsetting) emisi yang tersisa juga digalakkan.</w:t>
            </w:r>
          </w:p>
          <w:p w14:paraId="241C2A3A" w14:textId="26EB02C8" w:rsidR="002B46C3" w:rsidRPr="002B46C3" w:rsidRDefault="002B46C3" w:rsidP="002B46C3">
            <w:pPr>
              <w:spacing w:after="0" w:line="240" w:lineRule="auto"/>
              <w:ind w:left="432" w:right="18" w:hanging="432"/>
              <w:rPr>
                <w:rFonts w:ascii="Cambria" w:hAnsi="Cambria" w:cs="Arial"/>
                <w:sz w:val="20"/>
                <w:szCs w:val="20"/>
              </w:rPr>
            </w:pPr>
            <w:r w:rsidRPr="002B46C3">
              <w:rPr>
                <w:rFonts w:ascii="Cambria" w:hAnsi="Cambria" w:cs="Arial"/>
                <w:sz w:val="20"/>
                <w:szCs w:val="20"/>
              </w:rPr>
              <w:t xml:space="preserve">D2.1.a. Jumlah emisi gas rumah kaca langsung dan tidak langsung dihitung </w:t>
            </w:r>
            <w:r w:rsidRPr="002B46C3">
              <w:rPr>
                <w:rFonts w:ascii="Cambria" w:hAnsi="Cambria" w:cs="Arial"/>
                <w:sz w:val="20"/>
                <w:szCs w:val="20"/>
              </w:rPr>
              <w:lastRenderedPageBreak/>
              <w:t>sepraktis mungkin. Carbon Footprint (emisi dikurangi offset) per kegiatan wisata atau tamu</w:t>
            </w:r>
            <w:r w:rsidRPr="002B46C3">
              <w:rPr>
                <w:rFonts w:ascii="Cambria" w:hAnsi="Cambria" w:cs="Cambria Math"/>
                <w:sz w:val="20"/>
                <w:szCs w:val="20"/>
              </w:rPr>
              <w:t>‐</w:t>
            </w:r>
            <w:r w:rsidRPr="002B46C3">
              <w:rPr>
                <w:rFonts w:ascii="Cambria" w:hAnsi="Cambria" w:cs="Arial"/>
                <w:sz w:val="20"/>
                <w:szCs w:val="20"/>
              </w:rPr>
              <w:t>malam dimonitor dan tidak meningkat dari tahun ke tahun.</w:t>
            </w:r>
          </w:p>
        </w:tc>
        <w:tc>
          <w:tcPr>
            <w:tcW w:w="1980" w:type="dxa"/>
            <w:tcBorders>
              <w:top w:val="single" w:sz="4" w:space="0" w:color="auto"/>
              <w:left w:val="single" w:sz="4" w:space="0" w:color="auto"/>
              <w:bottom w:val="single" w:sz="4" w:space="0" w:color="auto"/>
            </w:tcBorders>
          </w:tcPr>
          <w:p w14:paraId="678CB9E0" w14:textId="5459B5E0" w:rsidR="00484D33" w:rsidRPr="00254423" w:rsidRDefault="00484D33" w:rsidP="006D237E">
            <w:pPr>
              <w:spacing w:after="0" w:line="240" w:lineRule="auto"/>
              <w:rPr>
                <w:rFonts w:ascii="Cambria" w:hAnsi="Cambria" w:cs="Arial"/>
                <w:sz w:val="20"/>
              </w:rPr>
            </w:pPr>
          </w:p>
        </w:tc>
        <w:tc>
          <w:tcPr>
            <w:tcW w:w="1890" w:type="dxa"/>
            <w:tcBorders>
              <w:top w:val="single" w:sz="4" w:space="0" w:color="auto"/>
              <w:left w:val="single" w:sz="4" w:space="0" w:color="auto"/>
              <w:bottom w:val="single" w:sz="4" w:space="0" w:color="auto"/>
            </w:tcBorders>
          </w:tcPr>
          <w:p w14:paraId="1CC3B92B" w14:textId="1DF8296B" w:rsidR="00484D33" w:rsidRPr="00254423" w:rsidRDefault="00484D33" w:rsidP="006D237E">
            <w:pPr>
              <w:spacing w:after="0" w:line="240" w:lineRule="auto"/>
              <w:rPr>
                <w:rFonts w:ascii="Cambria" w:hAnsi="Cambria" w:cs="Arial"/>
                <w:sz w:val="20"/>
              </w:rPr>
            </w:pPr>
          </w:p>
        </w:tc>
        <w:tc>
          <w:tcPr>
            <w:tcW w:w="1890" w:type="dxa"/>
            <w:tcBorders>
              <w:top w:val="single" w:sz="4" w:space="0" w:color="auto"/>
              <w:left w:val="single" w:sz="4" w:space="0" w:color="auto"/>
              <w:bottom w:val="single" w:sz="4" w:space="0" w:color="auto"/>
            </w:tcBorders>
          </w:tcPr>
          <w:p w14:paraId="26C3A833" w14:textId="23D78438" w:rsidR="00484D33" w:rsidRPr="00254423" w:rsidRDefault="00484D33" w:rsidP="006D237E">
            <w:pPr>
              <w:spacing w:after="0" w:line="240" w:lineRule="auto"/>
              <w:rPr>
                <w:rFonts w:ascii="Cambria" w:hAnsi="Cambria" w:cs="Arial"/>
                <w:sz w:val="20"/>
              </w:rPr>
            </w:pPr>
          </w:p>
        </w:tc>
        <w:tc>
          <w:tcPr>
            <w:tcW w:w="1800" w:type="dxa"/>
            <w:tcBorders>
              <w:top w:val="single" w:sz="4" w:space="0" w:color="auto"/>
              <w:left w:val="single" w:sz="4" w:space="0" w:color="auto"/>
              <w:bottom w:val="single" w:sz="4" w:space="0" w:color="auto"/>
            </w:tcBorders>
          </w:tcPr>
          <w:p w14:paraId="3186B3C5" w14:textId="77777777" w:rsidR="00484D33" w:rsidRPr="00254423" w:rsidRDefault="00484D33" w:rsidP="006D237E">
            <w:pPr>
              <w:spacing w:after="0" w:line="240" w:lineRule="auto"/>
              <w:rPr>
                <w:rFonts w:ascii="Cambria" w:hAnsi="Cambria" w:cs="Arial"/>
                <w:sz w:val="20"/>
              </w:rPr>
            </w:pPr>
          </w:p>
        </w:tc>
        <w:tc>
          <w:tcPr>
            <w:tcW w:w="1800" w:type="dxa"/>
            <w:tcBorders>
              <w:top w:val="single" w:sz="4" w:space="0" w:color="auto"/>
              <w:left w:val="single" w:sz="4" w:space="0" w:color="auto"/>
              <w:bottom w:val="single" w:sz="4" w:space="0" w:color="auto"/>
            </w:tcBorders>
          </w:tcPr>
          <w:p w14:paraId="17AB510E" w14:textId="77777777" w:rsidR="00484D33" w:rsidRPr="00254423" w:rsidRDefault="00484D33" w:rsidP="006D237E">
            <w:pPr>
              <w:spacing w:after="0" w:line="240" w:lineRule="auto"/>
              <w:rPr>
                <w:rFonts w:ascii="Cambria" w:hAnsi="Cambria" w:cs="Arial"/>
                <w:sz w:val="20"/>
              </w:rPr>
            </w:pPr>
          </w:p>
        </w:tc>
      </w:tr>
      <w:tr w:rsidR="00484D33" w:rsidRPr="00254423" w14:paraId="45C0AC7C" w14:textId="77777777" w:rsidTr="000D6786">
        <w:trPr>
          <w:trHeight w:val="412"/>
        </w:trPr>
        <w:tc>
          <w:tcPr>
            <w:tcW w:w="2610" w:type="dxa"/>
            <w:vMerge/>
            <w:tcBorders>
              <w:left w:val="single" w:sz="4" w:space="0" w:color="auto"/>
              <w:right w:val="single" w:sz="4" w:space="0" w:color="auto"/>
            </w:tcBorders>
          </w:tcPr>
          <w:p w14:paraId="2136D9B1" w14:textId="77777777" w:rsidR="00484D33" w:rsidRPr="00254423" w:rsidRDefault="00484D33" w:rsidP="006D237E">
            <w:pPr>
              <w:tabs>
                <w:tab w:val="left" w:pos="549"/>
              </w:tabs>
              <w:spacing w:after="0" w:line="240" w:lineRule="auto"/>
              <w:ind w:left="549" w:hanging="549"/>
              <w:rPr>
                <w:rFonts w:ascii="Arial" w:hAnsi="Arial" w:cs="Arial"/>
                <w:sz w:val="20"/>
                <w:szCs w:val="20"/>
                <w:lang w:val="fi-FI"/>
              </w:rPr>
            </w:pPr>
          </w:p>
        </w:tc>
        <w:tc>
          <w:tcPr>
            <w:tcW w:w="2880" w:type="dxa"/>
            <w:tcBorders>
              <w:top w:val="single" w:sz="4" w:space="0" w:color="auto"/>
              <w:left w:val="single" w:sz="4" w:space="0" w:color="auto"/>
              <w:bottom w:val="single" w:sz="4" w:space="0" w:color="auto"/>
              <w:right w:val="single" w:sz="4" w:space="0" w:color="auto"/>
            </w:tcBorders>
          </w:tcPr>
          <w:p w14:paraId="4966FD71" w14:textId="4FEF7B11" w:rsidR="00484D33" w:rsidRPr="00254423" w:rsidRDefault="002B46C3" w:rsidP="00484D33">
            <w:pPr>
              <w:spacing w:after="0" w:line="240" w:lineRule="auto"/>
              <w:ind w:left="456" w:right="245" w:hanging="567"/>
              <w:rPr>
                <w:rFonts w:ascii="Cambria" w:hAnsi="Cambria" w:cs="Arial"/>
                <w:sz w:val="20"/>
                <w:lang w:val="id-ID"/>
              </w:rPr>
            </w:pPr>
            <w:r w:rsidRPr="002B46C3">
              <w:rPr>
                <w:rFonts w:ascii="Cambria" w:hAnsi="Cambria" w:cs="Arial"/>
                <w:sz w:val="20"/>
                <w:lang w:val="id-ID"/>
              </w:rPr>
              <w:t>D2.1.b. Mekanisme untuk menyeimbangkan emisi karbon (offsetting) dilakukan secara praktis.</w:t>
            </w:r>
          </w:p>
        </w:tc>
        <w:tc>
          <w:tcPr>
            <w:tcW w:w="1980" w:type="dxa"/>
            <w:tcBorders>
              <w:top w:val="single" w:sz="4" w:space="0" w:color="auto"/>
              <w:left w:val="single" w:sz="4" w:space="0" w:color="auto"/>
              <w:bottom w:val="single" w:sz="4" w:space="0" w:color="auto"/>
            </w:tcBorders>
          </w:tcPr>
          <w:p w14:paraId="0F15A6F4" w14:textId="55325A76" w:rsidR="00484D33" w:rsidRPr="00254423" w:rsidRDefault="00484D3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4CB29C62" w14:textId="3203C1E6" w:rsidR="00484D33" w:rsidRPr="00254423" w:rsidRDefault="00484D3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7B2628D9" w14:textId="621746CB" w:rsidR="00484D33" w:rsidRPr="00254423" w:rsidRDefault="00484D3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01FA1774" w14:textId="10A34192" w:rsidR="00484D33" w:rsidRPr="00254423" w:rsidRDefault="00484D3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7262721D" w14:textId="77777777" w:rsidR="00484D33" w:rsidRPr="00254423" w:rsidRDefault="00484D33" w:rsidP="006D237E">
            <w:pPr>
              <w:spacing w:after="0" w:line="240" w:lineRule="auto"/>
              <w:rPr>
                <w:rFonts w:ascii="Cambria" w:hAnsi="Cambria" w:cs="Arial"/>
                <w:sz w:val="20"/>
                <w:lang w:val="fi-FI"/>
              </w:rPr>
            </w:pPr>
          </w:p>
        </w:tc>
      </w:tr>
      <w:tr w:rsidR="00484D33" w:rsidRPr="00254423" w14:paraId="16749789" w14:textId="77777777" w:rsidTr="000D6786">
        <w:trPr>
          <w:trHeight w:val="412"/>
        </w:trPr>
        <w:tc>
          <w:tcPr>
            <w:tcW w:w="2610" w:type="dxa"/>
            <w:vMerge/>
            <w:tcBorders>
              <w:left w:val="single" w:sz="4" w:space="0" w:color="auto"/>
              <w:right w:val="single" w:sz="4" w:space="0" w:color="auto"/>
            </w:tcBorders>
          </w:tcPr>
          <w:p w14:paraId="0BA5FBD3" w14:textId="77777777" w:rsidR="00484D33" w:rsidRPr="00254423" w:rsidRDefault="00484D33" w:rsidP="006D237E">
            <w:pPr>
              <w:tabs>
                <w:tab w:val="left" w:pos="549"/>
              </w:tabs>
              <w:spacing w:after="0" w:line="240" w:lineRule="auto"/>
              <w:ind w:left="549" w:hanging="549"/>
              <w:rPr>
                <w:rFonts w:ascii="Arial" w:hAnsi="Arial" w:cs="Arial"/>
                <w:sz w:val="20"/>
                <w:szCs w:val="20"/>
                <w:lang w:val="fi-FI"/>
              </w:rPr>
            </w:pPr>
          </w:p>
        </w:tc>
        <w:tc>
          <w:tcPr>
            <w:tcW w:w="2880" w:type="dxa"/>
            <w:tcBorders>
              <w:top w:val="single" w:sz="4" w:space="0" w:color="auto"/>
              <w:left w:val="single" w:sz="4" w:space="0" w:color="auto"/>
              <w:bottom w:val="single" w:sz="4" w:space="0" w:color="auto"/>
              <w:right w:val="single" w:sz="4" w:space="0" w:color="auto"/>
            </w:tcBorders>
          </w:tcPr>
          <w:p w14:paraId="4058EE73" w14:textId="77777777" w:rsidR="002B46C3" w:rsidRPr="002B46C3" w:rsidRDefault="002B46C3" w:rsidP="002B46C3">
            <w:pPr>
              <w:spacing w:after="0" w:line="240" w:lineRule="auto"/>
              <w:ind w:left="456" w:hanging="567"/>
              <w:rPr>
                <w:rFonts w:ascii="Cambria" w:hAnsi="Cambria" w:cs="Arial"/>
                <w:sz w:val="20"/>
                <w:lang w:val="id-ID"/>
              </w:rPr>
            </w:pPr>
            <w:r w:rsidRPr="002B46C3">
              <w:rPr>
                <w:rFonts w:ascii="Cambria" w:hAnsi="Cambria" w:cs="Arial"/>
                <w:sz w:val="20"/>
                <w:lang w:val="id-ID"/>
              </w:rPr>
              <w:t>D2.2 Emisi Gas Rumah Kaca dari Sarana Transportasi</w:t>
            </w:r>
          </w:p>
          <w:p w14:paraId="1EA21FF1" w14:textId="77777777" w:rsidR="00484D33" w:rsidRDefault="002B46C3" w:rsidP="002B46C3">
            <w:pPr>
              <w:spacing w:after="0" w:line="240" w:lineRule="auto"/>
              <w:ind w:left="456" w:right="245" w:hanging="567"/>
              <w:rPr>
                <w:rFonts w:ascii="Cambria" w:hAnsi="Cambria" w:cs="Arial"/>
                <w:sz w:val="20"/>
                <w:lang w:val="id-ID"/>
              </w:rPr>
            </w:pPr>
            <w:r w:rsidRPr="002B46C3">
              <w:rPr>
                <w:rFonts w:ascii="Cambria" w:hAnsi="Cambria" w:cs="Arial"/>
                <w:sz w:val="20"/>
                <w:lang w:val="id-ID"/>
              </w:rPr>
              <w:t>Organisasi mendorong pelanggan, staf dan pemasok untuk mengurangi emisi gas rumah kaca yang berkaitan dengan transportasi.</w:t>
            </w:r>
          </w:p>
          <w:p w14:paraId="542B684A" w14:textId="2B0A863A" w:rsidR="002B46C3" w:rsidRPr="00254423" w:rsidRDefault="002B46C3" w:rsidP="002B46C3">
            <w:pPr>
              <w:spacing w:after="0" w:line="240" w:lineRule="auto"/>
              <w:ind w:left="456" w:right="245" w:hanging="567"/>
              <w:rPr>
                <w:rFonts w:ascii="Cambria" w:hAnsi="Cambria" w:cs="Arial"/>
                <w:sz w:val="20"/>
                <w:lang w:val="id-ID"/>
              </w:rPr>
            </w:pPr>
            <w:r w:rsidRPr="002B46C3">
              <w:rPr>
                <w:rFonts w:ascii="Cambria" w:hAnsi="Cambria" w:cs="Arial"/>
                <w:sz w:val="20"/>
                <w:lang w:val="id-ID"/>
              </w:rPr>
              <w:t>D2.2.a. Pelanggan, staf dan pemasok menyadari langkah‐ langkah praktis/peluang untuk mengurangi emisi gas rumah kaca yang berhubungan dengan transportasi.</w:t>
            </w:r>
          </w:p>
        </w:tc>
        <w:tc>
          <w:tcPr>
            <w:tcW w:w="1980" w:type="dxa"/>
            <w:tcBorders>
              <w:top w:val="single" w:sz="4" w:space="0" w:color="auto"/>
              <w:left w:val="single" w:sz="4" w:space="0" w:color="auto"/>
              <w:bottom w:val="single" w:sz="4" w:space="0" w:color="auto"/>
            </w:tcBorders>
          </w:tcPr>
          <w:p w14:paraId="204CAEE9" w14:textId="0CEB4A01" w:rsidR="00484D33" w:rsidRPr="00254423" w:rsidRDefault="00484D3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38DED3D2" w14:textId="325BF5A3" w:rsidR="00484D33" w:rsidRPr="00254423" w:rsidRDefault="00484D3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5770FB73" w14:textId="371EC442" w:rsidR="00484D33" w:rsidRPr="00254423" w:rsidRDefault="00484D3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246B54A7" w14:textId="07C54CC5" w:rsidR="00484D33" w:rsidRPr="00254423" w:rsidRDefault="00484D3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449B5765" w14:textId="77777777" w:rsidR="00484D33" w:rsidRPr="00254423" w:rsidRDefault="00484D33" w:rsidP="006D237E">
            <w:pPr>
              <w:spacing w:after="0" w:line="240" w:lineRule="auto"/>
              <w:rPr>
                <w:rFonts w:ascii="Cambria" w:hAnsi="Cambria" w:cs="Arial"/>
                <w:sz w:val="20"/>
                <w:lang w:val="fi-FI"/>
              </w:rPr>
            </w:pPr>
          </w:p>
        </w:tc>
      </w:tr>
      <w:tr w:rsidR="00484D33" w:rsidRPr="00254423" w14:paraId="5D0F6090" w14:textId="77777777" w:rsidTr="000D6786">
        <w:trPr>
          <w:trHeight w:val="412"/>
        </w:trPr>
        <w:tc>
          <w:tcPr>
            <w:tcW w:w="2610" w:type="dxa"/>
            <w:vMerge/>
            <w:tcBorders>
              <w:left w:val="single" w:sz="4" w:space="0" w:color="auto"/>
              <w:right w:val="single" w:sz="4" w:space="0" w:color="auto"/>
            </w:tcBorders>
          </w:tcPr>
          <w:p w14:paraId="135CE924" w14:textId="77777777" w:rsidR="00484D33" w:rsidRPr="00254423" w:rsidRDefault="00484D33" w:rsidP="006D237E">
            <w:pPr>
              <w:tabs>
                <w:tab w:val="left" w:pos="549"/>
              </w:tabs>
              <w:spacing w:after="0" w:line="240" w:lineRule="auto"/>
              <w:ind w:left="549" w:hanging="549"/>
              <w:rPr>
                <w:rFonts w:ascii="Arial" w:hAnsi="Arial" w:cs="Arial"/>
                <w:sz w:val="20"/>
                <w:szCs w:val="20"/>
                <w:lang w:val="fi-FI"/>
              </w:rPr>
            </w:pPr>
          </w:p>
        </w:tc>
        <w:tc>
          <w:tcPr>
            <w:tcW w:w="2880" w:type="dxa"/>
            <w:tcBorders>
              <w:top w:val="single" w:sz="4" w:space="0" w:color="auto"/>
              <w:left w:val="single" w:sz="4" w:space="0" w:color="auto"/>
              <w:bottom w:val="single" w:sz="4" w:space="0" w:color="auto"/>
              <w:right w:val="single" w:sz="4" w:space="0" w:color="auto"/>
            </w:tcBorders>
          </w:tcPr>
          <w:p w14:paraId="6F2A25FC" w14:textId="77777777" w:rsidR="002B46C3" w:rsidRPr="002B46C3" w:rsidRDefault="002B46C3" w:rsidP="002B46C3">
            <w:pPr>
              <w:spacing w:after="0" w:line="240" w:lineRule="auto"/>
              <w:ind w:left="456" w:hanging="567"/>
              <w:rPr>
                <w:rFonts w:ascii="Cambria" w:hAnsi="Cambria" w:cs="Arial"/>
                <w:sz w:val="20"/>
                <w:lang w:val="id-ID"/>
              </w:rPr>
            </w:pPr>
            <w:r w:rsidRPr="002B46C3">
              <w:rPr>
                <w:rFonts w:ascii="Cambria" w:hAnsi="Cambria" w:cs="Arial"/>
                <w:sz w:val="20"/>
                <w:lang w:val="id-ID"/>
              </w:rPr>
              <w:t>D2.3  Limbah Cair</w:t>
            </w:r>
          </w:p>
          <w:p w14:paraId="5A852977" w14:textId="77777777" w:rsidR="00484D33" w:rsidRDefault="002B46C3" w:rsidP="002B46C3">
            <w:pPr>
              <w:spacing w:after="0" w:line="240" w:lineRule="auto"/>
              <w:ind w:left="456" w:hanging="567"/>
              <w:rPr>
                <w:rFonts w:ascii="Cambria" w:hAnsi="Cambria" w:cs="Arial"/>
                <w:sz w:val="20"/>
                <w:lang w:val="id-ID"/>
              </w:rPr>
            </w:pPr>
            <w:r w:rsidRPr="002B46C3">
              <w:rPr>
                <w:rFonts w:ascii="Cambria" w:hAnsi="Cambria" w:cs="Arial"/>
                <w:sz w:val="20"/>
                <w:lang w:val="id-ID"/>
              </w:rPr>
              <w:t xml:space="preserve">Air limbah, termasuk air bekas cucian/mandi, diperlakukan secara efektif dan hanya digunakan kembali atau dikeluarkan dengan </w:t>
            </w:r>
            <w:r w:rsidRPr="002B46C3">
              <w:rPr>
                <w:rFonts w:ascii="Cambria" w:hAnsi="Cambria" w:cs="Arial"/>
                <w:sz w:val="20"/>
                <w:lang w:val="id-ID"/>
              </w:rPr>
              <w:lastRenderedPageBreak/>
              <w:t>aman, tanpa efek samping bagi masyarakat setempat dan lingkungan.</w:t>
            </w:r>
          </w:p>
          <w:p w14:paraId="6E68CDE3" w14:textId="0C1A8A1E" w:rsidR="002B46C3" w:rsidRPr="00254423" w:rsidRDefault="002B46C3" w:rsidP="002B46C3">
            <w:pPr>
              <w:spacing w:after="0" w:line="240" w:lineRule="auto"/>
              <w:ind w:left="456" w:hanging="567"/>
              <w:rPr>
                <w:rFonts w:ascii="Cambria" w:hAnsi="Cambria" w:cs="Arial"/>
                <w:sz w:val="20"/>
                <w:lang w:val="id-ID"/>
              </w:rPr>
            </w:pPr>
            <w:r w:rsidRPr="002B46C3">
              <w:rPr>
                <w:rFonts w:ascii="Cambria" w:hAnsi="Cambria" w:cs="Arial"/>
                <w:sz w:val="20"/>
                <w:lang w:val="id-ID"/>
              </w:rPr>
              <w:t>D2.3.a.   Air limbah adalah baik dibuang ke sistem pengolahan yang disetujui pemerintah</w:t>
            </w:r>
          </w:p>
        </w:tc>
        <w:tc>
          <w:tcPr>
            <w:tcW w:w="1980" w:type="dxa"/>
            <w:tcBorders>
              <w:top w:val="single" w:sz="4" w:space="0" w:color="auto"/>
              <w:left w:val="single" w:sz="4" w:space="0" w:color="auto"/>
              <w:bottom w:val="single" w:sz="4" w:space="0" w:color="auto"/>
            </w:tcBorders>
          </w:tcPr>
          <w:p w14:paraId="45AF6611" w14:textId="77777777" w:rsidR="00484D33" w:rsidRPr="00254423" w:rsidRDefault="00484D3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74EB6387" w14:textId="77777777" w:rsidR="00484D33" w:rsidRPr="00254423" w:rsidRDefault="00484D3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05562B95" w14:textId="77777777" w:rsidR="00484D33" w:rsidRPr="00254423" w:rsidRDefault="00484D3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55D29838" w14:textId="77777777" w:rsidR="00484D33" w:rsidRPr="00254423" w:rsidRDefault="00484D3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0B2672D1" w14:textId="77777777" w:rsidR="00484D33" w:rsidRPr="00254423" w:rsidRDefault="00484D33" w:rsidP="006D237E">
            <w:pPr>
              <w:spacing w:after="0" w:line="240" w:lineRule="auto"/>
              <w:rPr>
                <w:rFonts w:ascii="Cambria" w:hAnsi="Cambria" w:cs="Arial"/>
                <w:sz w:val="20"/>
                <w:lang w:val="fi-FI"/>
              </w:rPr>
            </w:pPr>
          </w:p>
        </w:tc>
      </w:tr>
      <w:tr w:rsidR="00484D33" w:rsidRPr="00254423" w14:paraId="56B4003B" w14:textId="77777777" w:rsidTr="000D6786">
        <w:trPr>
          <w:trHeight w:val="412"/>
        </w:trPr>
        <w:tc>
          <w:tcPr>
            <w:tcW w:w="2610" w:type="dxa"/>
            <w:vMerge/>
            <w:tcBorders>
              <w:left w:val="single" w:sz="4" w:space="0" w:color="auto"/>
              <w:right w:val="single" w:sz="4" w:space="0" w:color="auto"/>
            </w:tcBorders>
          </w:tcPr>
          <w:p w14:paraId="31F86DB3" w14:textId="77777777" w:rsidR="00484D33" w:rsidRPr="00254423" w:rsidRDefault="00484D33" w:rsidP="006D237E">
            <w:pPr>
              <w:tabs>
                <w:tab w:val="left" w:pos="549"/>
              </w:tabs>
              <w:spacing w:after="0" w:line="240" w:lineRule="auto"/>
              <w:ind w:left="549" w:hanging="549"/>
              <w:rPr>
                <w:rFonts w:ascii="Arial" w:hAnsi="Arial" w:cs="Arial"/>
                <w:sz w:val="20"/>
                <w:szCs w:val="20"/>
                <w:lang w:val="fi-FI"/>
              </w:rPr>
            </w:pPr>
          </w:p>
        </w:tc>
        <w:tc>
          <w:tcPr>
            <w:tcW w:w="2880" w:type="dxa"/>
            <w:tcBorders>
              <w:top w:val="single" w:sz="4" w:space="0" w:color="auto"/>
              <w:left w:val="single" w:sz="4" w:space="0" w:color="auto"/>
              <w:bottom w:val="single" w:sz="4" w:space="0" w:color="auto"/>
              <w:right w:val="single" w:sz="4" w:space="0" w:color="auto"/>
            </w:tcBorders>
          </w:tcPr>
          <w:p w14:paraId="22952965" w14:textId="1B0C3A4C" w:rsidR="00484D33" w:rsidRPr="00254423" w:rsidRDefault="002B46C3" w:rsidP="00484D33">
            <w:pPr>
              <w:spacing w:after="0" w:line="240" w:lineRule="auto"/>
              <w:ind w:left="456" w:hanging="567"/>
              <w:rPr>
                <w:rFonts w:ascii="Cambria" w:hAnsi="Cambria" w:cs="Arial"/>
                <w:sz w:val="20"/>
                <w:lang w:val="id-ID"/>
              </w:rPr>
            </w:pPr>
            <w:r w:rsidRPr="002B46C3">
              <w:rPr>
                <w:rFonts w:ascii="Cambria" w:hAnsi="Cambria" w:cs="Arial"/>
                <w:sz w:val="20"/>
                <w:lang w:val="id-ID"/>
              </w:rPr>
              <w:t>D2.3.b. Tersedia sistem untuk menangani dan memastikan tidak ada efek buruk pada penduduk lokal dan lingkungan.</w:t>
            </w:r>
          </w:p>
        </w:tc>
        <w:tc>
          <w:tcPr>
            <w:tcW w:w="1980" w:type="dxa"/>
            <w:tcBorders>
              <w:top w:val="single" w:sz="4" w:space="0" w:color="auto"/>
              <w:left w:val="single" w:sz="4" w:space="0" w:color="auto"/>
              <w:bottom w:val="single" w:sz="4" w:space="0" w:color="auto"/>
            </w:tcBorders>
          </w:tcPr>
          <w:p w14:paraId="4F61D877" w14:textId="77777777" w:rsidR="00484D33" w:rsidRPr="00254423" w:rsidRDefault="00484D3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77BA1FB9" w14:textId="77777777" w:rsidR="00484D33" w:rsidRPr="00254423" w:rsidRDefault="00484D3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3A5FFBE3" w14:textId="77777777" w:rsidR="00484D33" w:rsidRPr="00254423" w:rsidRDefault="00484D3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0F4EFABA" w14:textId="77777777" w:rsidR="00484D33" w:rsidRPr="00254423" w:rsidRDefault="00484D3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63F55B14" w14:textId="77777777" w:rsidR="00484D33" w:rsidRPr="00254423" w:rsidRDefault="00484D33" w:rsidP="006D237E">
            <w:pPr>
              <w:spacing w:after="0" w:line="240" w:lineRule="auto"/>
              <w:rPr>
                <w:rFonts w:ascii="Cambria" w:hAnsi="Cambria" w:cs="Arial"/>
                <w:sz w:val="20"/>
                <w:lang w:val="fi-FI"/>
              </w:rPr>
            </w:pPr>
          </w:p>
        </w:tc>
      </w:tr>
      <w:tr w:rsidR="00484D33" w:rsidRPr="00254423" w14:paraId="5C45702D" w14:textId="77777777" w:rsidTr="000D6786">
        <w:trPr>
          <w:trHeight w:val="412"/>
        </w:trPr>
        <w:tc>
          <w:tcPr>
            <w:tcW w:w="2610" w:type="dxa"/>
            <w:vMerge/>
            <w:tcBorders>
              <w:left w:val="single" w:sz="4" w:space="0" w:color="auto"/>
              <w:right w:val="single" w:sz="4" w:space="0" w:color="auto"/>
            </w:tcBorders>
          </w:tcPr>
          <w:p w14:paraId="5279BBD6" w14:textId="77777777" w:rsidR="00484D33" w:rsidRPr="00254423" w:rsidRDefault="00484D33" w:rsidP="006D237E">
            <w:pPr>
              <w:tabs>
                <w:tab w:val="left" w:pos="549"/>
              </w:tabs>
              <w:spacing w:after="0" w:line="240" w:lineRule="auto"/>
              <w:ind w:left="549" w:hanging="549"/>
              <w:rPr>
                <w:rFonts w:ascii="Arial" w:hAnsi="Arial" w:cs="Arial"/>
                <w:sz w:val="20"/>
                <w:szCs w:val="20"/>
                <w:lang w:val="fi-FI"/>
              </w:rPr>
            </w:pPr>
          </w:p>
        </w:tc>
        <w:tc>
          <w:tcPr>
            <w:tcW w:w="2880" w:type="dxa"/>
            <w:tcBorders>
              <w:top w:val="single" w:sz="4" w:space="0" w:color="auto"/>
              <w:left w:val="single" w:sz="4" w:space="0" w:color="auto"/>
              <w:bottom w:val="single" w:sz="4" w:space="0" w:color="auto"/>
              <w:right w:val="single" w:sz="4" w:space="0" w:color="auto"/>
            </w:tcBorders>
          </w:tcPr>
          <w:p w14:paraId="27137159" w14:textId="77777777" w:rsidR="002B46C3" w:rsidRPr="002B46C3" w:rsidRDefault="002B46C3" w:rsidP="002B46C3">
            <w:pPr>
              <w:spacing w:after="0" w:line="240" w:lineRule="auto"/>
              <w:ind w:left="456" w:hanging="567"/>
              <w:rPr>
                <w:rFonts w:ascii="Cambria" w:hAnsi="Cambria" w:cs="Arial"/>
                <w:sz w:val="20"/>
                <w:lang w:val="id-ID"/>
              </w:rPr>
            </w:pPr>
            <w:r w:rsidRPr="002B46C3">
              <w:rPr>
                <w:rFonts w:ascii="Cambria" w:hAnsi="Cambria" w:cs="Arial"/>
                <w:sz w:val="20"/>
                <w:lang w:val="id-ID"/>
              </w:rPr>
              <w:t>D2.4  Limbah</w:t>
            </w:r>
          </w:p>
          <w:p w14:paraId="2FF03023" w14:textId="77777777" w:rsidR="002B46C3" w:rsidRPr="002B46C3" w:rsidRDefault="002B46C3" w:rsidP="002B46C3">
            <w:pPr>
              <w:spacing w:after="0" w:line="240" w:lineRule="auto"/>
              <w:ind w:left="456" w:hanging="567"/>
              <w:rPr>
                <w:rFonts w:ascii="Cambria" w:hAnsi="Cambria" w:cs="Arial"/>
                <w:sz w:val="20"/>
                <w:lang w:val="id-ID"/>
              </w:rPr>
            </w:pPr>
            <w:r w:rsidRPr="002B46C3">
              <w:rPr>
                <w:rFonts w:ascii="Cambria" w:hAnsi="Cambria" w:cs="Arial"/>
                <w:sz w:val="20"/>
                <w:lang w:val="id-ID"/>
              </w:rPr>
              <w:t>Limbah diukur, tersedia mekanisme untuk mengurangi limbah, dan apabila pengurangan tidak memungkinkan, limbah digunakan kembali atau didaur ulang.</w:t>
            </w:r>
          </w:p>
          <w:p w14:paraId="330E4A2E" w14:textId="77777777" w:rsidR="00484D33" w:rsidRDefault="002B46C3" w:rsidP="002B46C3">
            <w:pPr>
              <w:spacing w:after="0" w:line="240" w:lineRule="auto"/>
              <w:ind w:left="456" w:hanging="567"/>
              <w:rPr>
                <w:rFonts w:ascii="Cambria" w:hAnsi="Cambria" w:cs="Arial"/>
                <w:sz w:val="20"/>
                <w:lang w:val="id-ID"/>
              </w:rPr>
            </w:pPr>
            <w:r w:rsidRPr="002B46C3">
              <w:rPr>
                <w:rFonts w:ascii="Cambria" w:hAnsi="Cambria" w:cs="Arial"/>
                <w:sz w:val="20"/>
                <w:lang w:val="id-ID"/>
              </w:rPr>
              <w:t>Setiap pembuangan limbah sisa tidak memiliki efek buruk pada penduduk lokal dan lingkungan</w:t>
            </w:r>
          </w:p>
          <w:p w14:paraId="2327E9DE" w14:textId="2FEA6982" w:rsidR="002B46C3" w:rsidRPr="00254423" w:rsidRDefault="002B46C3" w:rsidP="002B46C3">
            <w:pPr>
              <w:spacing w:after="0" w:line="240" w:lineRule="auto"/>
              <w:ind w:left="456" w:hanging="567"/>
              <w:rPr>
                <w:rFonts w:ascii="Cambria" w:hAnsi="Cambria" w:cs="Arial"/>
                <w:sz w:val="20"/>
                <w:lang w:val="id-ID"/>
              </w:rPr>
            </w:pPr>
            <w:r w:rsidRPr="002B46C3">
              <w:rPr>
                <w:rFonts w:ascii="Cambria" w:hAnsi="Cambria" w:cs="Arial"/>
                <w:sz w:val="20"/>
                <w:lang w:val="id-ID"/>
              </w:rPr>
              <w:t>D2.4.a. Ada pengukuran dan pencatatan jenis limbah dan jumlah yang dibuang dan jumlah dan jenis limbah daur ulang.</w:t>
            </w:r>
          </w:p>
        </w:tc>
        <w:tc>
          <w:tcPr>
            <w:tcW w:w="1980" w:type="dxa"/>
            <w:tcBorders>
              <w:top w:val="single" w:sz="4" w:space="0" w:color="auto"/>
              <w:left w:val="single" w:sz="4" w:space="0" w:color="auto"/>
              <w:bottom w:val="single" w:sz="4" w:space="0" w:color="auto"/>
            </w:tcBorders>
          </w:tcPr>
          <w:p w14:paraId="4D43BD6B" w14:textId="77777777" w:rsidR="00484D33" w:rsidRPr="00254423" w:rsidRDefault="00484D3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3AC68E8F" w14:textId="77777777" w:rsidR="00484D33" w:rsidRPr="00254423" w:rsidRDefault="00484D3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6E57D1DF" w14:textId="77777777" w:rsidR="00484D33" w:rsidRPr="00254423" w:rsidRDefault="00484D3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3A1B549E" w14:textId="77777777" w:rsidR="00484D33" w:rsidRPr="00254423" w:rsidRDefault="00484D3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458A0DEF" w14:textId="77777777" w:rsidR="00484D33" w:rsidRPr="00254423" w:rsidRDefault="00484D33" w:rsidP="006D237E">
            <w:pPr>
              <w:spacing w:after="0" w:line="240" w:lineRule="auto"/>
              <w:rPr>
                <w:rFonts w:ascii="Cambria" w:hAnsi="Cambria" w:cs="Arial"/>
                <w:sz w:val="20"/>
                <w:lang w:val="fi-FI"/>
              </w:rPr>
            </w:pPr>
          </w:p>
        </w:tc>
      </w:tr>
      <w:tr w:rsidR="002B46C3" w:rsidRPr="00254423" w14:paraId="07E599B2" w14:textId="77777777" w:rsidTr="000D6786">
        <w:trPr>
          <w:trHeight w:val="412"/>
        </w:trPr>
        <w:tc>
          <w:tcPr>
            <w:tcW w:w="2610" w:type="dxa"/>
            <w:tcBorders>
              <w:left w:val="single" w:sz="4" w:space="0" w:color="auto"/>
              <w:right w:val="single" w:sz="4" w:space="0" w:color="auto"/>
            </w:tcBorders>
          </w:tcPr>
          <w:p w14:paraId="3FEA5874" w14:textId="77777777" w:rsidR="002B46C3" w:rsidRPr="00254423" w:rsidRDefault="002B46C3" w:rsidP="006D237E">
            <w:pPr>
              <w:tabs>
                <w:tab w:val="left" w:pos="549"/>
              </w:tabs>
              <w:spacing w:after="0" w:line="240" w:lineRule="auto"/>
              <w:ind w:left="549" w:hanging="549"/>
              <w:rPr>
                <w:rFonts w:ascii="Arial" w:hAnsi="Arial" w:cs="Arial"/>
                <w:sz w:val="20"/>
                <w:szCs w:val="20"/>
                <w:lang w:val="fi-FI"/>
              </w:rPr>
            </w:pPr>
          </w:p>
        </w:tc>
        <w:tc>
          <w:tcPr>
            <w:tcW w:w="2880" w:type="dxa"/>
            <w:tcBorders>
              <w:top w:val="single" w:sz="4" w:space="0" w:color="auto"/>
              <w:left w:val="single" w:sz="4" w:space="0" w:color="auto"/>
              <w:bottom w:val="single" w:sz="4" w:space="0" w:color="auto"/>
              <w:right w:val="single" w:sz="4" w:space="0" w:color="auto"/>
            </w:tcBorders>
          </w:tcPr>
          <w:p w14:paraId="1C50266C" w14:textId="715AF978" w:rsidR="002B46C3" w:rsidRPr="002B46C3" w:rsidRDefault="002B46C3" w:rsidP="002B46C3">
            <w:pPr>
              <w:spacing w:after="0" w:line="240" w:lineRule="auto"/>
              <w:ind w:left="456" w:hanging="567"/>
              <w:rPr>
                <w:rFonts w:ascii="Cambria" w:hAnsi="Cambria" w:cs="Arial"/>
                <w:sz w:val="20"/>
                <w:lang w:val="id-ID"/>
              </w:rPr>
            </w:pPr>
            <w:r w:rsidRPr="002B46C3">
              <w:rPr>
                <w:rFonts w:ascii="Cambria" w:hAnsi="Cambria" w:cs="Arial"/>
                <w:sz w:val="20"/>
                <w:lang w:val="id-ID"/>
              </w:rPr>
              <w:t xml:space="preserve">D2.4.b. Pembuangan limbah dilakukan pada Tempat Pembuangan Akhir (TPA) yang dijalankan atau disetujui pemerintah </w:t>
            </w:r>
            <w:r w:rsidRPr="002B46C3">
              <w:rPr>
                <w:rFonts w:ascii="Cambria" w:hAnsi="Cambria" w:cs="Arial"/>
                <w:sz w:val="20"/>
                <w:lang w:val="id-ID"/>
              </w:rPr>
              <w:lastRenderedPageBreak/>
              <w:t>ATAU ada bukti bahwa TPA dikelola dengan benar dan tidak memiliki efek pada lingkungan</w:t>
            </w:r>
          </w:p>
        </w:tc>
        <w:tc>
          <w:tcPr>
            <w:tcW w:w="1980" w:type="dxa"/>
            <w:tcBorders>
              <w:top w:val="single" w:sz="4" w:space="0" w:color="auto"/>
              <w:left w:val="single" w:sz="4" w:space="0" w:color="auto"/>
              <w:bottom w:val="single" w:sz="4" w:space="0" w:color="auto"/>
            </w:tcBorders>
          </w:tcPr>
          <w:p w14:paraId="49DEAD43" w14:textId="77777777" w:rsidR="002B46C3" w:rsidRPr="00254423" w:rsidRDefault="002B46C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7EA9CDBC" w14:textId="77777777" w:rsidR="002B46C3" w:rsidRPr="00254423" w:rsidRDefault="002B46C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5346A2CD" w14:textId="77777777" w:rsidR="002B46C3" w:rsidRPr="00254423" w:rsidRDefault="002B46C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57E075E7" w14:textId="77777777" w:rsidR="002B46C3" w:rsidRPr="00254423" w:rsidRDefault="002B46C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5917FA2E" w14:textId="77777777" w:rsidR="002B46C3" w:rsidRPr="00254423" w:rsidRDefault="002B46C3" w:rsidP="006D237E">
            <w:pPr>
              <w:spacing w:after="0" w:line="240" w:lineRule="auto"/>
              <w:rPr>
                <w:rFonts w:ascii="Cambria" w:hAnsi="Cambria" w:cs="Arial"/>
                <w:sz w:val="20"/>
                <w:lang w:val="fi-FI"/>
              </w:rPr>
            </w:pPr>
          </w:p>
        </w:tc>
      </w:tr>
      <w:tr w:rsidR="002B46C3" w:rsidRPr="00254423" w14:paraId="0C92302B" w14:textId="77777777" w:rsidTr="000D6786">
        <w:trPr>
          <w:trHeight w:val="412"/>
        </w:trPr>
        <w:tc>
          <w:tcPr>
            <w:tcW w:w="2610" w:type="dxa"/>
            <w:tcBorders>
              <w:left w:val="single" w:sz="4" w:space="0" w:color="auto"/>
              <w:right w:val="single" w:sz="4" w:space="0" w:color="auto"/>
            </w:tcBorders>
          </w:tcPr>
          <w:p w14:paraId="07AC2870" w14:textId="77777777" w:rsidR="002B46C3" w:rsidRPr="00254423" w:rsidRDefault="002B46C3" w:rsidP="006D237E">
            <w:pPr>
              <w:tabs>
                <w:tab w:val="left" w:pos="549"/>
              </w:tabs>
              <w:spacing w:after="0" w:line="240" w:lineRule="auto"/>
              <w:ind w:left="549" w:hanging="549"/>
              <w:rPr>
                <w:rFonts w:ascii="Arial" w:hAnsi="Arial" w:cs="Arial"/>
                <w:sz w:val="20"/>
                <w:szCs w:val="20"/>
                <w:lang w:val="fi-FI"/>
              </w:rPr>
            </w:pPr>
          </w:p>
        </w:tc>
        <w:tc>
          <w:tcPr>
            <w:tcW w:w="2880" w:type="dxa"/>
            <w:tcBorders>
              <w:top w:val="single" w:sz="4" w:space="0" w:color="auto"/>
              <w:left w:val="single" w:sz="4" w:space="0" w:color="auto"/>
              <w:bottom w:val="single" w:sz="4" w:space="0" w:color="auto"/>
              <w:right w:val="single" w:sz="4" w:space="0" w:color="auto"/>
            </w:tcBorders>
          </w:tcPr>
          <w:p w14:paraId="1A8ADEA8" w14:textId="77777777" w:rsidR="002B46C3" w:rsidRPr="002B46C3" w:rsidRDefault="002B46C3" w:rsidP="002B46C3">
            <w:pPr>
              <w:spacing w:after="0" w:line="240" w:lineRule="auto"/>
              <w:ind w:left="456" w:hanging="567"/>
              <w:rPr>
                <w:rFonts w:ascii="Cambria" w:hAnsi="Cambria" w:cs="Arial"/>
                <w:sz w:val="20"/>
                <w:lang w:val="id-ID"/>
              </w:rPr>
            </w:pPr>
            <w:r w:rsidRPr="002B46C3">
              <w:rPr>
                <w:rFonts w:ascii="Cambria" w:hAnsi="Cambria" w:cs="Arial"/>
                <w:sz w:val="20"/>
                <w:lang w:val="id-ID"/>
              </w:rPr>
              <w:t>D2.5 Zat Berbahaya</w:t>
            </w:r>
          </w:p>
          <w:p w14:paraId="5C8C9AD0" w14:textId="77777777" w:rsidR="002B46C3" w:rsidRPr="002B46C3" w:rsidRDefault="002B46C3" w:rsidP="002B46C3">
            <w:pPr>
              <w:spacing w:after="0" w:line="240" w:lineRule="auto"/>
              <w:ind w:left="456" w:hanging="567"/>
              <w:rPr>
                <w:rFonts w:ascii="Cambria" w:hAnsi="Cambria" w:cs="Arial"/>
                <w:sz w:val="20"/>
                <w:lang w:val="id-ID"/>
              </w:rPr>
            </w:pPr>
            <w:r w:rsidRPr="002B46C3">
              <w:rPr>
                <w:rFonts w:ascii="Cambria" w:hAnsi="Cambria" w:cs="Arial"/>
                <w:sz w:val="20"/>
                <w:lang w:val="id-ID"/>
              </w:rPr>
              <w:t>Penggunaan zat berbahaya, termasuk pestisida, cat, disinfektan kolam renang, dan bahan pembersih harus diminimalkan, dan bila tersedia, diganti dengan produk alternatif, berdasarkan produk atau proses yang tidak berbahaya. Semua penyimpanan, penggunaan, penanganan, dan pembuangan bahan kimia dikelola</w:t>
            </w:r>
          </w:p>
          <w:p w14:paraId="72981399" w14:textId="75846B4F" w:rsidR="002B46C3" w:rsidRPr="002B46C3" w:rsidRDefault="002B46C3" w:rsidP="002B46C3">
            <w:pPr>
              <w:spacing w:after="0" w:line="240" w:lineRule="auto"/>
              <w:ind w:left="456" w:hanging="567"/>
              <w:rPr>
                <w:rFonts w:ascii="Cambria" w:hAnsi="Cambria" w:cs="Arial"/>
                <w:sz w:val="20"/>
                <w:lang w:val="id-ID"/>
              </w:rPr>
            </w:pPr>
            <w:r w:rsidRPr="002B46C3">
              <w:rPr>
                <w:rFonts w:ascii="Cambria" w:hAnsi="Cambria" w:cs="Arial"/>
                <w:sz w:val="20"/>
                <w:lang w:val="id-ID"/>
              </w:rPr>
              <w:t>D2.5.a. Ada lembar data keamanan bahan (MSDS) untuk setiap bahan kimia yang diadakan/digunakan.</w:t>
            </w:r>
          </w:p>
        </w:tc>
        <w:tc>
          <w:tcPr>
            <w:tcW w:w="1980" w:type="dxa"/>
            <w:tcBorders>
              <w:top w:val="single" w:sz="4" w:space="0" w:color="auto"/>
              <w:left w:val="single" w:sz="4" w:space="0" w:color="auto"/>
              <w:bottom w:val="single" w:sz="4" w:space="0" w:color="auto"/>
            </w:tcBorders>
          </w:tcPr>
          <w:p w14:paraId="4F34B64A" w14:textId="77777777" w:rsidR="002B46C3" w:rsidRPr="00254423" w:rsidRDefault="002B46C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34420954" w14:textId="77777777" w:rsidR="002B46C3" w:rsidRPr="00254423" w:rsidRDefault="002B46C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646CAA30" w14:textId="77777777" w:rsidR="002B46C3" w:rsidRPr="00254423" w:rsidRDefault="002B46C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37C9E900" w14:textId="77777777" w:rsidR="002B46C3" w:rsidRPr="00254423" w:rsidRDefault="002B46C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57FC7E9D" w14:textId="77777777" w:rsidR="002B46C3" w:rsidRPr="00254423" w:rsidRDefault="002B46C3" w:rsidP="006D237E">
            <w:pPr>
              <w:spacing w:after="0" w:line="240" w:lineRule="auto"/>
              <w:rPr>
                <w:rFonts w:ascii="Cambria" w:hAnsi="Cambria" w:cs="Arial"/>
                <w:sz w:val="20"/>
                <w:lang w:val="fi-FI"/>
              </w:rPr>
            </w:pPr>
          </w:p>
        </w:tc>
      </w:tr>
      <w:tr w:rsidR="002B46C3" w:rsidRPr="00254423" w14:paraId="6A66C5EF" w14:textId="77777777" w:rsidTr="000D6786">
        <w:trPr>
          <w:trHeight w:val="412"/>
        </w:trPr>
        <w:tc>
          <w:tcPr>
            <w:tcW w:w="2610" w:type="dxa"/>
            <w:tcBorders>
              <w:left w:val="single" w:sz="4" w:space="0" w:color="auto"/>
              <w:right w:val="single" w:sz="4" w:space="0" w:color="auto"/>
            </w:tcBorders>
          </w:tcPr>
          <w:p w14:paraId="5940B803" w14:textId="77777777" w:rsidR="002B46C3" w:rsidRPr="00254423" w:rsidRDefault="002B46C3" w:rsidP="006D237E">
            <w:pPr>
              <w:tabs>
                <w:tab w:val="left" w:pos="549"/>
              </w:tabs>
              <w:spacing w:after="0" w:line="240" w:lineRule="auto"/>
              <w:ind w:left="549" w:hanging="549"/>
              <w:rPr>
                <w:rFonts w:ascii="Arial" w:hAnsi="Arial" w:cs="Arial"/>
                <w:sz w:val="20"/>
                <w:szCs w:val="20"/>
                <w:lang w:val="fi-FI"/>
              </w:rPr>
            </w:pPr>
          </w:p>
        </w:tc>
        <w:tc>
          <w:tcPr>
            <w:tcW w:w="2880" w:type="dxa"/>
            <w:tcBorders>
              <w:top w:val="single" w:sz="4" w:space="0" w:color="auto"/>
              <w:left w:val="single" w:sz="4" w:space="0" w:color="auto"/>
              <w:bottom w:val="single" w:sz="4" w:space="0" w:color="auto"/>
              <w:right w:val="single" w:sz="4" w:space="0" w:color="auto"/>
            </w:tcBorders>
          </w:tcPr>
          <w:p w14:paraId="22E0406E" w14:textId="70022C76" w:rsidR="002B46C3" w:rsidRPr="002B46C3" w:rsidRDefault="002B46C3" w:rsidP="002B46C3">
            <w:pPr>
              <w:spacing w:after="0" w:line="240" w:lineRule="auto"/>
              <w:ind w:left="456" w:hanging="567"/>
              <w:rPr>
                <w:rFonts w:ascii="Cambria" w:hAnsi="Cambria" w:cs="Arial"/>
                <w:sz w:val="20"/>
                <w:lang w:val="id-ID"/>
              </w:rPr>
            </w:pPr>
            <w:r w:rsidRPr="002B46C3">
              <w:rPr>
                <w:rFonts w:ascii="Cambria" w:hAnsi="Cambria" w:cs="Arial"/>
                <w:sz w:val="20"/>
                <w:lang w:val="id-ID"/>
              </w:rPr>
              <w:t>D2.5.b. Telah ada ulasan dari setiap bahan kimia yang digunakan untuk mengidentifikasi alternatif yang tersedia yang aman bagi lingkungan..</w:t>
            </w:r>
          </w:p>
        </w:tc>
        <w:tc>
          <w:tcPr>
            <w:tcW w:w="1980" w:type="dxa"/>
            <w:tcBorders>
              <w:top w:val="single" w:sz="4" w:space="0" w:color="auto"/>
              <w:left w:val="single" w:sz="4" w:space="0" w:color="auto"/>
              <w:bottom w:val="single" w:sz="4" w:space="0" w:color="auto"/>
            </w:tcBorders>
          </w:tcPr>
          <w:p w14:paraId="101480AC" w14:textId="77777777" w:rsidR="002B46C3" w:rsidRPr="00254423" w:rsidRDefault="002B46C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7D990F9C" w14:textId="77777777" w:rsidR="002B46C3" w:rsidRPr="00254423" w:rsidRDefault="002B46C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73F8DEA9" w14:textId="77777777" w:rsidR="002B46C3" w:rsidRPr="00254423" w:rsidRDefault="002B46C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2D82F780" w14:textId="77777777" w:rsidR="002B46C3" w:rsidRPr="00254423" w:rsidRDefault="002B46C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145DB7F4" w14:textId="77777777" w:rsidR="002B46C3" w:rsidRPr="00254423" w:rsidRDefault="002B46C3" w:rsidP="006D237E">
            <w:pPr>
              <w:spacing w:after="0" w:line="240" w:lineRule="auto"/>
              <w:rPr>
                <w:rFonts w:ascii="Cambria" w:hAnsi="Cambria" w:cs="Arial"/>
                <w:sz w:val="20"/>
                <w:lang w:val="fi-FI"/>
              </w:rPr>
            </w:pPr>
          </w:p>
        </w:tc>
      </w:tr>
      <w:tr w:rsidR="002B46C3" w:rsidRPr="00254423" w14:paraId="70C01437" w14:textId="77777777" w:rsidTr="000D6786">
        <w:trPr>
          <w:trHeight w:val="412"/>
        </w:trPr>
        <w:tc>
          <w:tcPr>
            <w:tcW w:w="2610" w:type="dxa"/>
            <w:tcBorders>
              <w:left w:val="single" w:sz="4" w:space="0" w:color="auto"/>
              <w:right w:val="single" w:sz="4" w:space="0" w:color="auto"/>
            </w:tcBorders>
          </w:tcPr>
          <w:p w14:paraId="34A45FC9" w14:textId="77777777" w:rsidR="002B46C3" w:rsidRPr="00254423" w:rsidRDefault="002B46C3" w:rsidP="006D237E">
            <w:pPr>
              <w:tabs>
                <w:tab w:val="left" w:pos="549"/>
              </w:tabs>
              <w:spacing w:after="0" w:line="240" w:lineRule="auto"/>
              <w:ind w:left="549" w:hanging="549"/>
              <w:rPr>
                <w:rFonts w:ascii="Arial" w:hAnsi="Arial" w:cs="Arial"/>
                <w:sz w:val="20"/>
                <w:szCs w:val="20"/>
                <w:lang w:val="fi-FI"/>
              </w:rPr>
            </w:pPr>
          </w:p>
        </w:tc>
        <w:tc>
          <w:tcPr>
            <w:tcW w:w="2880" w:type="dxa"/>
            <w:tcBorders>
              <w:top w:val="single" w:sz="4" w:space="0" w:color="auto"/>
              <w:left w:val="single" w:sz="4" w:space="0" w:color="auto"/>
              <w:bottom w:val="single" w:sz="4" w:space="0" w:color="auto"/>
              <w:right w:val="single" w:sz="4" w:space="0" w:color="auto"/>
            </w:tcBorders>
          </w:tcPr>
          <w:p w14:paraId="20FB75CB" w14:textId="76EC58F8" w:rsidR="002B46C3" w:rsidRPr="002B46C3" w:rsidRDefault="002B46C3" w:rsidP="002B46C3">
            <w:pPr>
              <w:spacing w:after="0" w:line="240" w:lineRule="auto"/>
              <w:ind w:left="456" w:hanging="567"/>
              <w:rPr>
                <w:rFonts w:ascii="Cambria" w:hAnsi="Cambria" w:cs="Arial"/>
                <w:sz w:val="20"/>
                <w:lang w:val="id-ID"/>
              </w:rPr>
            </w:pPr>
            <w:r w:rsidRPr="002B46C3">
              <w:rPr>
                <w:rFonts w:ascii="Cambria" w:hAnsi="Cambria" w:cs="Arial"/>
                <w:sz w:val="20"/>
                <w:lang w:val="id-ID"/>
              </w:rPr>
              <w:t xml:space="preserve">D2.5.c. Bahan kimia, yang digunakan dalam jumlah besar disimpan dan </w:t>
            </w:r>
            <w:r w:rsidRPr="002B46C3">
              <w:rPr>
                <w:rFonts w:ascii="Cambria" w:hAnsi="Cambria" w:cs="Arial"/>
                <w:sz w:val="20"/>
                <w:lang w:val="id-ID"/>
              </w:rPr>
              <w:lastRenderedPageBreak/>
              <w:t>ditangani ses</w:t>
            </w:r>
            <w:r>
              <w:rPr>
                <w:rFonts w:ascii="Cambria" w:hAnsi="Cambria" w:cs="Arial"/>
                <w:sz w:val="20"/>
                <w:lang w:val="id-ID"/>
              </w:rPr>
              <w:t>uai dengan standar yang sesuai.</w:t>
            </w:r>
            <w:r w:rsidRPr="002B46C3">
              <w:rPr>
                <w:rFonts w:ascii="Cambria" w:hAnsi="Cambria" w:cs="Arial"/>
                <w:sz w:val="20"/>
                <w:lang w:val="id-ID"/>
              </w:rPr>
              <w:t xml:space="preserve">  dengan baik.(</w:t>
            </w:r>
          </w:p>
        </w:tc>
        <w:tc>
          <w:tcPr>
            <w:tcW w:w="1980" w:type="dxa"/>
            <w:tcBorders>
              <w:top w:val="single" w:sz="4" w:space="0" w:color="auto"/>
              <w:left w:val="single" w:sz="4" w:space="0" w:color="auto"/>
              <w:bottom w:val="single" w:sz="4" w:space="0" w:color="auto"/>
            </w:tcBorders>
          </w:tcPr>
          <w:p w14:paraId="69E2A311" w14:textId="77777777" w:rsidR="002B46C3" w:rsidRPr="00254423" w:rsidRDefault="002B46C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3696B777" w14:textId="77777777" w:rsidR="002B46C3" w:rsidRPr="00254423" w:rsidRDefault="002B46C3"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4F092679" w14:textId="77777777" w:rsidR="002B46C3" w:rsidRPr="00254423" w:rsidRDefault="002B46C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2D15CC6C" w14:textId="77777777" w:rsidR="002B46C3" w:rsidRPr="00254423" w:rsidRDefault="002B46C3"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38500441" w14:textId="77777777" w:rsidR="002B46C3" w:rsidRPr="00254423" w:rsidRDefault="002B46C3" w:rsidP="006D237E">
            <w:pPr>
              <w:spacing w:after="0" w:line="240" w:lineRule="auto"/>
              <w:rPr>
                <w:rFonts w:ascii="Cambria" w:hAnsi="Cambria" w:cs="Arial"/>
                <w:sz w:val="20"/>
                <w:lang w:val="fi-FI"/>
              </w:rPr>
            </w:pPr>
          </w:p>
        </w:tc>
      </w:tr>
      <w:tr w:rsidR="00A62499" w:rsidRPr="00254423" w14:paraId="779798EF" w14:textId="77777777" w:rsidTr="000D6786">
        <w:trPr>
          <w:trHeight w:val="412"/>
        </w:trPr>
        <w:tc>
          <w:tcPr>
            <w:tcW w:w="2610" w:type="dxa"/>
            <w:tcBorders>
              <w:left w:val="single" w:sz="4" w:space="0" w:color="auto"/>
              <w:right w:val="single" w:sz="4" w:space="0" w:color="auto"/>
            </w:tcBorders>
          </w:tcPr>
          <w:p w14:paraId="65AA2916" w14:textId="77777777" w:rsidR="00A62499" w:rsidRPr="00254423" w:rsidRDefault="00A62499" w:rsidP="006D237E">
            <w:pPr>
              <w:tabs>
                <w:tab w:val="left" w:pos="549"/>
              </w:tabs>
              <w:spacing w:after="0" w:line="240" w:lineRule="auto"/>
              <w:ind w:left="549" w:hanging="549"/>
              <w:rPr>
                <w:rFonts w:ascii="Arial" w:hAnsi="Arial" w:cs="Arial"/>
                <w:sz w:val="20"/>
                <w:szCs w:val="20"/>
                <w:lang w:val="fi-FI"/>
              </w:rPr>
            </w:pPr>
          </w:p>
        </w:tc>
        <w:tc>
          <w:tcPr>
            <w:tcW w:w="2880" w:type="dxa"/>
            <w:tcBorders>
              <w:top w:val="single" w:sz="4" w:space="0" w:color="auto"/>
              <w:left w:val="single" w:sz="4" w:space="0" w:color="auto"/>
              <w:bottom w:val="single" w:sz="4" w:space="0" w:color="auto"/>
              <w:right w:val="single" w:sz="4" w:space="0" w:color="auto"/>
            </w:tcBorders>
          </w:tcPr>
          <w:p w14:paraId="6FCBB836" w14:textId="77777777" w:rsidR="00A62499" w:rsidRPr="00A62499" w:rsidRDefault="00A62499" w:rsidP="00A62499">
            <w:pPr>
              <w:spacing w:after="0" w:line="240" w:lineRule="auto"/>
              <w:ind w:left="456" w:hanging="567"/>
              <w:rPr>
                <w:rFonts w:ascii="Cambria" w:hAnsi="Cambria" w:cs="Arial"/>
                <w:sz w:val="20"/>
                <w:lang w:val="id-ID"/>
              </w:rPr>
            </w:pPr>
            <w:r w:rsidRPr="00A62499">
              <w:rPr>
                <w:rFonts w:ascii="Cambria" w:hAnsi="Cambria" w:cs="Arial"/>
                <w:sz w:val="20"/>
                <w:lang w:val="id-ID"/>
              </w:rPr>
              <w:t>D2.6  Meminimalisir Polusi</w:t>
            </w:r>
          </w:p>
          <w:p w14:paraId="216448C4" w14:textId="77777777" w:rsidR="00A62499" w:rsidRDefault="00A62499" w:rsidP="00A62499">
            <w:pPr>
              <w:spacing w:after="0" w:line="240" w:lineRule="auto"/>
              <w:ind w:left="456" w:hanging="567"/>
              <w:rPr>
                <w:rFonts w:ascii="Cambria" w:hAnsi="Cambria" w:cs="Arial"/>
                <w:sz w:val="20"/>
                <w:lang w:val="id-ID"/>
              </w:rPr>
            </w:pPr>
            <w:r w:rsidRPr="00A62499">
              <w:rPr>
                <w:rFonts w:ascii="Cambria" w:hAnsi="Cambria" w:cs="Arial"/>
                <w:sz w:val="20"/>
                <w:lang w:val="id-ID"/>
              </w:rPr>
              <w:t>Organisasi menerapkan praktek untuk meminimalkan polusi kebisingan, cahaya, limpasan, erosi, senyawa perusak ozon, udara, air dan kontaminan tanah.</w:t>
            </w:r>
          </w:p>
          <w:p w14:paraId="4BF72308" w14:textId="41DA987A" w:rsidR="00A62499" w:rsidRPr="002B46C3" w:rsidRDefault="00A62499" w:rsidP="00A62499">
            <w:pPr>
              <w:spacing w:after="0" w:line="240" w:lineRule="auto"/>
              <w:ind w:left="456" w:hanging="567"/>
              <w:rPr>
                <w:rFonts w:ascii="Cambria" w:hAnsi="Cambria" w:cs="Arial"/>
                <w:sz w:val="20"/>
                <w:lang w:val="id-ID"/>
              </w:rPr>
            </w:pPr>
            <w:r>
              <w:rPr>
                <w:rFonts w:ascii="Cambria" w:hAnsi="Cambria" w:cs="Arial"/>
                <w:sz w:val="20"/>
                <w:lang w:val="id-ID"/>
              </w:rPr>
              <w:t xml:space="preserve">Ada polusi minimal dari: </w:t>
            </w:r>
            <w:r w:rsidRPr="00A62499">
              <w:rPr>
                <w:rFonts w:ascii="Cambria" w:hAnsi="Cambria" w:cs="Arial"/>
                <w:sz w:val="20"/>
                <w:lang w:val="id-ID"/>
              </w:rPr>
              <w:t xml:space="preserve">D2.6.a. </w:t>
            </w:r>
            <w:r>
              <w:rPr>
                <w:rFonts w:ascii="Cambria" w:hAnsi="Cambria" w:cs="Arial"/>
                <w:sz w:val="20"/>
                <w:lang w:val="id-ID"/>
              </w:rPr>
              <w:t xml:space="preserve">kebisingan D2.6.b. Cahaya </w:t>
            </w:r>
            <w:r w:rsidRPr="00A62499">
              <w:rPr>
                <w:rFonts w:ascii="Cambria" w:hAnsi="Cambria" w:cs="Arial"/>
                <w:sz w:val="20"/>
                <w:lang w:val="id-ID"/>
              </w:rPr>
              <w:t>D2</w:t>
            </w:r>
            <w:r>
              <w:rPr>
                <w:rFonts w:ascii="Cambria" w:hAnsi="Cambria" w:cs="Arial"/>
                <w:sz w:val="20"/>
                <w:lang w:val="id-ID"/>
              </w:rPr>
              <w:t>.6.c. Limpasan D2.6.d. erosi</w:t>
            </w:r>
            <w:r>
              <w:rPr>
                <w:rFonts w:ascii="Cambria" w:hAnsi="Cambria" w:cs="Arial"/>
                <w:sz w:val="20"/>
              </w:rPr>
              <w:t xml:space="preserve"> </w:t>
            </w:r>
            <w:r w:rsidRPr="00A62499">
              <w:rPr>
                <w:rFonts w:ascii="Cambria" w:hAnsi="Cambria" w:cs="Arial"/>
                <w:sz w:val="20"/>
                <w:lang w:val="id-ID"/>
              </w:rPr>
              <w:t>D2.6.e. Senyawa perusak o</w:t>
            </w:r>
            <w:r>
              <w:rPr>
                <w:rFonts w:ascii="Cambria" w:hAnsi="Cambria" w:cs="Arial"/>
                <w:sz w:val="20"/>
                <w:lang w:val="id-ID"/>
              </w:rPr>
              <w:t>zon D2.6.f. polusi udara  D2.6.g. Polutan air</w:t>
            </w:r>
            <w:r>
              <w:rPr>
                <w:rFonts w:ascii="Cambria" w:hAnsi="Cambria" w:cs="Arial"/>
                <w:sz w:val="20"/>
              </w:rPr>
              <w:t xml:space="preserve"> </w:t>
            </w:r>
            <w:r w:rsidRPr="00A62499">
              <w:rPr>
                <w:rFonts w:ascii="Cambria" w:hAnsi="Cambria" w:cs="Arial"/>
                <w:sz w:val="20"/>
                <w:lang w:val="id-ID"/>
              </w:rPr>
              <w:t>D2.6.h. Kontaminan tanah</w:t>
            </w:r>
          </w:p>
        </w:tc>
        <w:tc>
          <w:tcPr>
            <w:tcW w:w="1980" w:type="dxa"/>
            <w:tcBorders>
              <w:top w:val="single" w:sz="4" w:space="0" w:color="auto"/>
              <w:left w:val="single" w:sz="4" w:space="0" w:color="auto"/>
              <w:bottom w:val="single" w:sz="4" w:space="0" w:color="auto"/>
            </w:tcBorders>
          </w:tcPr>
          <w:p w14:paraId="6307D547" w14:textId="77777777" w:rsidR="00A62499" w:rsidRPr="00254423" w:rsidRDefault="00A62499"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3E8DE9CC" w14:textId="77777777" w:rsidR="00A62499" w:rsidRPr="00254423" w:rsidRDefault="00A62499" w:rsidP="006D237E">
            <w:pPr>
              <w:spacing w:after="0" w:line="240" w:lineRule="auto"/>
              <w:rPr>
                <w:rFonts w:ascii="Cambria" w:hAnsi="Cambria" w:cs="Arial"/>
                <w:sz w:val="20"/>
                <w:lang w:val="fi-FI"/>
              </w:rPr>
            </w:pPr>
          </w:p>
        </w:tc>
        <w:tc>
          <w:tcPr>
            <w:tcW w:w="1890" w:type="dxa"/>
            <w:tcBorders>
              <w:top w:val="single" w:sz="4" w:space="0" w:color="auto"/>
              <w:left w:val="single" w:sz="4" w:space="0" w:color="auto"/>
              <w:bottom w:val="single" w:sz="4" w:space="0" w:color="auto"/>
            </w:tcBorders>
          </w:tcPr>
          <w:p w14:paraId="654F0B40" w14:textId="77777777" w:rsidR="00A62499" w:rsidRPr="00254423" w:rsidRDefault="00A62499"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246F95C8" w14:textId="77777777" w:rsidR="00A62499" w:rsidRPr="00254423" w:rsidRDefault="00A62499"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tcPr>
          <w:p w14:paraId="67D1D2F9" w14:textId="77777777" w:rsidR="00A62499" w:rsidRPr="00254423" w:rsidRDefault="00A62499" w:rsidP="006D237E">
            <w:pPr>
              <w:spacing w:after="0" w:line="240" w:lineRule="auto"/>
              <w:rPr>
                <w:rFonts w:ascii="Cambria" w:hAnsi="Cambria" w:cs="Arial"/>
                <w:sz w:val="20"/>
                <w:lang w:val="fi-FI"/>
              </w:rPr>
            </w:pPr>
          </w:p>
        </w:tc>
      </w:tr>
      <w:tr w:rsidR="008E7808" w:rsidRPr="00254423" w14:paraId="41B6EEA8" w14:textId="77777777" w:rsidTr="000D6786">
        <w:trPr>
          <w:trHeight w:val="412"/>
        </w:trPr>
        <w:tc>
          <w:tcPr>
            <w:tcW w:w="14850" w:type="dxa"/>
            <w:gridSpan w:val="7"/>
            <w:tcBorders>
              <w:left w:val="single" w:sz="4" w:space="0" w:color="auto"/>
            </w:tcBorders>
            <w:vAlign w:val="center"/>
          </w:tcPr>
          <w:p w14:paraId="11E60E15" w14:textId="793955EA" w:rsidR="006D237E" w:rsidRPr="00254423" w:rsidRDefault="006D237E" w:rsidP="006D237E">
            <w:pPr>
              <w:spacing w:after="0" w:line="240" w:lineRule="auto"/>
              <w:rPr>
                <w:rFonts w:ascii="Cambria" w:hAnsi="Cambria" w:cs="Arial"/>
                <w:sz w:val="20"/>
                <w:lang w:val="fi-FI"/>
              </w:rPr>
            </w:pPr>
            <w:r w:rsidRPr="00254423">
              <w:rPr>
                <w:rFonts w:ascii="Cambria" w:hAnsi="Cambria" w:cs="Arial"/>
                <w:b/>
                <w:bCs/>
                <w:sz w:val="20"/>
                <w:lang w:val="id-ID" w:eastAsia="en-AU"/>
              </w:rPr>
              <w:t xml:space="preserve">3.   </w:t>
            </w:r>
            <w:r w:rsidR="00A62499" w:rsidRPr="00A62499">
              <w:rPr>
                <w:rFonts w:ascii="Cambria" w:hAnsi="Cambria" w:cs="Arial"/>
                <w:b/>
                <w:bCs/>
                <w:sz w:val="20"/>
                <w:lang w:val="en-AU" w:eastAsia="en-AU"/>
              </w:rPr>
              <w:t>Pelestarian keanekaragaman hayati, ekosistem dan lansekap</w:t>
            </w:r>
          </w:p>
        </w:tc>
      </w:tr>
      <w:tr w:rsidR="00A62499" w:rsidRPr="00254423" w14:paraId="59EE49B7" w14:textId="77777777" w:rsidTr="000D6786">
        <w:trPr>
          <w:trHeight w:val="412"/>
        </w:trPr>
        <w:tc>
          <w:tcPr>
            <w:tcW w:w="2610" w:type="dxa"/>
            <w:vMerge w:val="restart"/>
            <w:tcBorders>
              <w:left w:val="single" w:sz="4" w:space="0" w:color="auto"/>
              <w:right w:val="single" w:sz="4" w:space="0" w:color="auto"/>
            </w:tcBorders>
          </w:tcPr>
          <w:p w14:paraId="21EE7142" w14:textId="2295B239" w:rsidR="00A62499" w:rsidRPr="00254423" w:rsidRDefault="00A62499" w:rsidP="00484D33">
            <w:pPr>
              <w:spacing w:after="0" w:line="240" w:lineRule="auto"/>
              <w:ind w:left="405" w:hanging="405"/>
              <w:rPr>
                <w:rFonts w:ascii="Cambria" w:eastAsia="Calibri" w:hAnsi="Cambria" w:cs="Arial"/>
                <w:bCs/>
                <w:sz w:val="20"/>
              </w:rPr>
            </w:pPr>
            <w:bookmarkStart w:id="2" w:name="_GoBack" w:colFirst="0" w:colLast="0"/>
            <w:r w:rsidRPr="00254423">
              <w:rPr>
                <w:rFonts w:ascii="Cambria" w:hAnsi="Cambria" w:cs="Arial"/>
                <w:noProof/>
                <w:sz w:val="20"/>
                <w:lang w:val="id-ID"/>
              </w:rPr>
              <w:t xml:space="preserve">D.3 </w:t>
            </w:r>
          </w:p>
        </w:tc>
        <w:tc>
          <w:tcPr>
            <w:tcW w:w="2880" w:type="dxa"/>
            <w:tcBorders>
              <w:top w:val="single" w:sz="4" w:space="0" w:color="auto"/>
              <w:left w:val="single" w:sz="4" w:space="0" w:color="auto"/>
              <w:bottom w:val="single" w:sz="4" w:space="0" w:color="auto"/>
              <w:right w:val="single" w:sz="4" w:space="0" w:color="auto"/>
            </w:tcBorders>
          </w:tcPr>
          <w:p w14:paraId="7A48FCCF" w14:textId="17C3E13B" w:rsidR="00A62499" w:rsidRPr="00A62499" w:rsidRDefault="00A62499" w:rsidP="00A62499">
            <w:pPr>
              <w:spacing w:after="0" w:line="240" w:lineRule="auto"/>
              <w:ind w:left="456" w:right="-18" w:hanging="567"/>
              <w:rPr>
                <w:rFonts w:ascii="Cambria" w:hAnsi="Cambria" w:cs="Arial"/>
                <w:sz w:val="20"/>
                <w:lang w:val="id-ID"/>
              </w:rPr>
            </w:pPr>
            <w:r>
              <w:rPr>
                <w:rFonts w:ascii="Cambria" w:hAnsi="Cambria" w:cs="Arial"/>
                <w:sz w:val="20"/>
              </w:rPr>
              <w:t xml:space="preserve">D3.1 </w:t>
            </w:r>
            <w:r w:rsidRPr="00A62499">
              <w:rPr>
                <w:rFonts w:ascii="Cambria" w:hAnsi="Cambria" w:cs="Arial"/>
                <w:sz w:val="20"/>
                <w:lang w:val="id-ID"/>
              </w:rPr>
              <w:t>Spesies Liar Tidak Dipanen (Diburu)</w:t>
            </w:r>
          </w:p>
          <w:p w14:paraId="77D67F97" w14:textId="77777777" w:rsidR="00A62499" w:rsidRDefault="00A62499" w:rsidP="00A62499">
            <w:pPr>
              <w:spacing w:after="0" w:line="240" w:lineRule="auto"/>
              <w:ind w:left="522" w:hanging="522"/>
              <w:rPr>
                <w:rFonts w:ascii="Cambria" w:hAnsi="Cambria" w:cs="Arial"/>
                <w:sz w:val="20"/>
                <w:lang w:val="id-ID"/>
              </w:rPr>
            </w:pPr>
            <w:r w:rsidRPr="00A62499">
              <w:rPr>
                <w:rFonts w:ascii="Cambria" w:hAnsi="Cambria" w:cs="Arial"/>
                <w:sz w:val="20"/>
                <w:lang w:val="id-ID"/>
              </w:rPr>
              <w:t>Spesies liar tidak dipanen, dikonsumsi, ditampilkan, dijual, atau diperdagangkan, kecuali sebagai bagian dari kegiatan yang diregulasi yang memastikan bahwa pemanfaatannya berkelanjutan, dan sesuai dengan</w:t>
            </w:r>
            <w:r>
              <w:rPr>
                <w:rFonts w:ascii="Cambria" w:hAnsi="Cambria" w:cs="Arial"/>
                <w:sz w:val="20"/>
                <w:lang w:val="id-ID"/>
              </w:rPr>
              <w:t xml:space="preserve"> hukum lokal dan internasional.</w:t>
            </w:r>
          </w:p>
          <w:p w14:paraId="4D041DE9" w14:textId="5982A1C1" w:rsidR="00A62499" w:rsidRPr="00A62499" w:rsidRDefault="00A62499" w:rsidP="00A62499">
            <w:pPr>
              <w:spacing w:after="0" w:line="240" w:lineRule="auto"/>
              <w:ind w:left="522" w:hanging="522"/>
              <w:rPr>
                <w:rFonts w:ascii="Cambria" w:hAnsi="Cambria" w:cs="Arial"/>
                <w:sz w:val="20"/>
              </w:rPr>
            </w:pPr>
            <w:r w:rsidRPr="00A62499">
              <w:rPr>
                <w:rFonts w:ascii="Cambria" w:hAnsi="Cambria" w:cs="Arial"/>
                <w:sz w:val="20"/>
              </w:rPr>
              <w:t xml:space="preserve">D3.1.a. Adanya bukti kepatuhan dengan hukum lokal dan hukum </w:t>
            </w:r>
            <w:r w:rsidRPr="00A62499">
              <w:rPr>
                <w:rFonts w:ascii="Cambria" w:hAnsi="Cambria" w:cs="Arial"/>
                <w:sz w:val="20"/>
              </w:rPr>
              <w:lastRenderedPageBreak/>
              <w:t>internasional untuk setiap panen, konsumsi, pameran, penjualan, atau perdagangan satwa liar.</w:t>
            </w:r>
          </w:p>
        </w:tc>
        <w:tc>
          <w:tcPr>
            <w:tcW w:w="1980" w:type="dxa"/>
            <w:tcBorders>
              <w:top w:val="single" w:sz="4" w:space="0" w:color="auto"/>
              <w:left w:val="single" w:sz="4" w:space="0" w:color="auto"/>
              <w:bottom w:val="single" w:sz="4" w:space="0" w:color="auto"/>
            </w:tcBorders>
          </w:tcPr>
          <w:p w14:paraId="38439390" w14:textId="77777777" w:rsidR="00A62499" w:rsidRPr="00254423" w:rsidRDefault="00A62499" w:rsidP="006D237E">
            <w:pPr>
              <w:spacing w:after="0" w:line="240" w:lineRule="auto"/>
              <w:rPr>
                <w:rFonts w:ascii="Cambria" w:hAnsi="Cambria" w:cs="Arial"/>
                <w:bCs/>
                <w:sz w:val="20"/>
                <w:lang w:val="fi-FI"/>
              </w:rPr>
            </w:pPr>
          </w:p>
        </w:tc>
        <w:tc>
          <w:tcPr>
            <w:tcW w:w="1890" w:type="dxa"/>
            <w:tcBorders>
              <w:top w:val="single" w:sz="4" w:space="0" w:color="auto"/>
              <w:left w:val="single" w:sz="4" w:space="0" w:color="auto"/>
              <w:bottom w:val="single" w:sz="4" w:space="0" w:color="auto"/>
            </w:tcBorders>
          </w:tcPr>
          <w:p w14:paraId="4F75E7E0" w14:textId="77777777" w:rsidR="00A62499" w:rsidRPr="00254423" w:rsidRDefault="00A62499" w:rsidP="006D237E">
            <w:pPr>
              <w:spacing w:after="0" w:line="240" w:lineRule="auto"/>
              <w:rPr>
                <w:rFonts w:ascii="Cambria" w:hAnsi="Cambria" w:cs="Arial"/>
                <w:bCs/>
                <w:sz w:val="20"/>
                <w:lang w:val="fi-FI"/>
              </w:rPr>
            </w:pPr>
          </w:p>
        </w:tc>
        <w:tc>
          <w:tcPr>
            <w:tcW w:w="1890" w:type="dxa"/>
            <w:tcBorders>
              <w:top w:val="single" w:sz="4" w:space="0" w:color="auto"/>
              <w:left w:val="single" w:sz="4" w:space="0" w:color="auto"/>
              <w:bottom w:val="single" w:sz="4" w:space="0" w:color="auto"/>
            </w:tcBorders>
          </w:tcPr>
          <w:p w14:paraId="65295524" w14:textId="63E2FD76" w:rsidR="00A62499" w:rsidRPr="000D6786" w:rsidRDefault="00A62499" w:rsidP="006D237E">
            <w:pPr>
              <w:spacing w:after="0" w:line="240" w:lineRule="auto"/>
              <w:rPr>
                <w:rFonts w:ascii="Cambria" w:hAnsi="Cambria"/>
                <w:sz w:val="20"/>
                <w:lang w:val="id-ID" w:eastAsia="id-ID"/>
              </w:rPr>
            </w:pPr>
          </w:p>
        </w:tc>
        <w:tc>
          <w:tcPr>
            <w:tcW w:w="1800" w:type="dxa"/>
            <w:tcBorders>
              <w:top w:val="single" w:sz="4" w:space="0" w:color="auto"/>
              <w:left w:val="single" w:sz="4" w:space="0" w:color="auto"/>
              <w:bottom w:val="single" w:sz="4" w:space="0" w:color="auto"/>
            </w:tcBorders>
          </w:tcPr>
          <w:p w14:paraId="070794B2" w14:textId="77777777" w:rsidR="00A62499" w:rsidRPr="00254423" w:rsidRDefault="00A62499" w:rsidP="006D237E">
            <w:pPr>
              <w:spacing w:after="0" w:line="240" w:lineRule="auto"/>
              <w:rPr>
                <w:rFonts w:ascii="Cambria" w:hAnsi="Cambria" w:cs="Arial"/>
                <w:sz w:val="20"/>
                <w:lang w:val="fi-FI"/>
              </w:rPr>
            </w:pPr>
          </w:p>
        </w:tc>
        <w:tc>
          <w:tcPr>
            <w:tcW w:w="1800" w:type="dxa"/>
            <w:tcBorders>
              <w:top w:val="single" w:sz="4" w:space="0" w:color="auto"/>
              <w:left w:val="single" w:sz="4" w:space="0" w:color="auto"/>
              <w:bottom w:val="single" w:sz="4" w:space="0" w:color="auto"/>
            </w:tcBorders>
            <w:vAlign w:val="center"/>
          </w:tcPr>
          <w:p w14:paraId="48E024BD" w14:textId="77777777" w:rsidR="00A62499" w:rsidRPr="00254423" w:rsidRDefault="00A62499" w:rsidP="006D237E">
            <w:pPr>
              <w:spacing w:after="0" w:line="240" w:lineRule="auto"/>
              <w:rPr>
                <w:rFonts w:ascii="Cambria" w:hAnsi="Cambria" w:cs="Arial"/>
                <w:sz w:val="20"/>
                <w:lang w:val="fi-FI"/>
              </w:rPr>
            </w:pPr>
          </w:p>
        </w:tc>
      </w:tr>
      <w:bookmarkEnd w:id="2"/>
      <w:tr w:rsidR="00A62499" w:rsidRPr="00254423" w14:paraId="1B75A4A2" w14:textId="77777777" w:rsidTr="000D6786">
        <w:trPr>
          <w:trHeight w:val="332"/>
        </w:trPr>
        <w:tc>
          <w:tcPr>
            <w:tcW w:w="2610" w:type="dxa"/>
            <w:vMerge/>
            <w:tcBorders>
              <w:left w:val="single" w:sz="4" w:space="0" w:color="auto"/>
              <w:right w:val="single" w:sz="4" w:space="0" w:color="auto"/>
            </w:tcBorders>
          </w:tcPr>
          <w:p w14:paraId="258ED044" w14:textId="77777777" w:rsidR="00A62499" w:rsidRPr="00254423" w:rsidRDefault="00A62499" w:rsidP="006D237E">
            <w:pPr>
              <w:spacing w:after="0" w:line="240" w:lineRule="auto"/>
              <w:ind w:left="290" w:hanging="290"/>
              <w:rPr>
                <w:rFonts w:ascii="Arial" w:hAnsi="Arial" w:cs="Arial"/>
                <w:b/>
                <w:noProof/>
                <w:sz w:val="20"/>
                <w:szCs w:val="20"/>
                <w:lang w:val="fi-FI"/>
              </w:rPr>
            </w:pPr>
          </w:p>
        </w:tc>
        <w:tc>
          <w:tcPr>
            <w:tcW w:w="2880" w:type="dxa"/>
            <w:tcBorders>
              <w:top w:val="single" w:sz="4" w:space="0" w:color="auto"/>
              <w:left w:val="single" w:sz="4" w:space="0" w:color="auto"/>
              <w:right w:val="single" w:sz="4" w:space="0" w:color="auto"/>
            </w:tcBorders>
          </w:tcPr>
          <w:p w14:paraId="367EB6CC" w14:textId="77777777" w:rsidR="00A62499" w:rsidRPr="00A62499" w:rsidRDefault="00A62499" w:rsidP="00A62499">
            <w:pPr>
              <w:spacing w:after="0" w:line="240" w:lineRule="auto"/>
              <w:ind w:left="598" w:right="-18" w:hanging="709"/>
              <w:rPr>
                <w:rFonts w:ascii="Cambria" w:eastAsia="Calibri" w:hAnsi="Cambria" w:cs="Arial"/>
                <w:sz w:val="20"/>
                <w:lang w:val="id-ID"/>
              </w:rPr>
            </w:pPr>
            <w:r w:rsidRPr="00484D33">
              <w:rPr>
                <w:rFonts w:ascii="Cambria" w:eastAsia="Calibri" w:hAnsi="Cambria" w:cs="Arial"/>
                <w:sz w:val="20"/>
                <w:lang w:val="id-ID"/>
              </w:rPr>
              <w:t xml:space="preserve">D3.2 </w:t>
            </w:r>
            <w:r w:rsidRPr="00A62499">
              <w:rPr>
                <w:rFonts w:ascii="Cambria" w:eastAsia="Calibri" w:hAnsi="Cambria" w:cs="Arial"/>
                <w:sz w:val="20"/>
                <w:lang w:val="id-ID"/>
              </w:rPr>
              <w:t>Tidak boleh ada satwa liar yang ditangkap, kecuali untuk kegiatan yang diregulasi dengan baik, sesuai dengan hukum lokal dan internasional. Spesimen hidup dari spesies satwa liar dan dilindungi hanya disimpan oleh mereka yang berwenang dan yang dilengkapi rumah untuk mengasuh</w:t>
            </w:r>
          </w:p>
          <w:p w14:paraId="4BBC1D28" w14:textId="609FB609" w:rsidR="00A62499" w:rsidRPr="00A62499" w:rsidRDefault="00A62499" w:rsidP="00A62499">
            <w:pPr>
              <w:spacing w:after="0" w:line="240" w:lineRule="auto"/>
              <w:ind w:left="598" w:right="-18" w:hanging="709"/>
              <w:rPr>
                <w:rFonts w:ascii="Cambria" w:eastAsia="Calibri" w:hAnsi="Cambria" w:cs="Arial"/>
                <w:sz w:val="20"/>
                <w:lang w:val="id-ID"/>
              </w:rPr>
            </w:pPr>
            <w:r w:rsidRPr="00A62499">
              <w:rPr>
                <w:rFonts w:ascii="Cambria" w:eastAsia="Calibri" w:hAnsi="Cambria" w:cs="Arial"/>
                <w:sz w:val="20"/>
                <w:lang w:val="id-ID"/>
              </w:rPr>
              <w:t xml:space="preserve"> D3.2.a. Ada bukti kepatuhan dengan hukum lokal dan internasional untuk setiap satwa liar tangkapan</w:t>
            </w:r>
            <w:r>
              <w:rPr>
                <w:rFonts w:ascii="Cambria" w:eastAsia="Calibri" w:hAnsi="Cambria" w:cs="Arial"/>
                <w:sz w:val="20"/>
                <w:lang w:val="id-ID"/>
              </w:rPr>
              <w:t>.</w:t>
            </w:r>
          </w:p>
        </w:tc>
        <w:tc>
          <w:tcPr>
            <w:tcW w:w="1980" w:type="dxa"/>
            <w:tcBorders>
              <w:top w:val="single" w:sz="4" w:space="0" w:color="auto"/>
              <w:left w:val="single" w:sz="4" w:space="0" w:color="auto"/>
              <w:bottom w:val="single" w:sz="4" w:space="0" w:color="auto"/>
            </w:tcBorders>
          </w:tcPr>
          <w:p w14:paraId="3781324C"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4FBC1F4E" w14:textId="1F5B7902"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7F09C108" w14:textId="29B69443" w:rsidR="00A62499" w:rsidRPr="00254423" w:rsidRDefault="00A62499" w:rsidP="006D237E">
            <w:pPr>
              <w:spacing w:after="0" w:line="240" w:lineRule="auto"/>
              <w:rPr>
                <w:rFonts w:ascii="Cambria" w:hAnsi="Cambria" w:cs="Arial"/>
                <w:b/>
                <w:bCs/>
                <w:sz w:val="20"/>
              </w:rPr>
            </w:pPr>
          </w:p>
        </w:tc>
        <w:tc>
          <w:tcPr>
            <w:tcW w:w="1800" w:type="dxa"/>
            <w:tcBorders>
              <w:top w:val="single" w:sz="4" w:space="0" w:color="auto"/>
              <w:left w:val="single" w:sz="4" w:space="0" w:color="auto"/>
              <w:bottom w:val="single" w:sz="4" w:space="0" w:color="auto"/>
            </w:tcBorders>
          </w:tcPr>
          <w:p w14:paraId="343F5DF9" w14:textId="51FB1DE4" w:rsidR="00A62499" w:rsidRPr="00254423" w:rsidRDefault="00A62499" w:rsidP="006D237E">
            <w:pPr>
              <w:spacing w:after="0" w:line="240" w:lineRule="auto"/>
              <w:rPr>
                <w:rFonts w:ascii="Cambria" w:hAnsi="Cambria" w:cs="Arial"/>
                <w:bCs/>
                <w:sz w:val="20"/>
              </w:rPr>
            </w:pPr>
          </w:p>
        </w:tc>
        <w:tc>
          <w:tcPr>
            <w:tcW w:w="1800" w:type="dxa"/>
            <w:tcBorders>
              <w:top w:val="single" w:sz="4" w:space="0" w:color="auto"/>
              <w:left w:val="single" w:sz="4" w:space="0" w:color="auto"/>
              <w:bottom w:val="single" w:sz="4" w:space="0" w:color="auto"/>
            </w:tcBorders>
          </w:tcPr>
          <w:p w14:paraId="7E04DBEA" w14:textId="77777777" w:rsidR="00A62499" w:rsidRPr="00254423" w:rsidRDefault="00A62499" w:rsidP="006D237E">
            <w:pPr>
              <w:spacing w:after="0" w:line="240" w:lineRule="auto"/>
              <w:jc w:val="center"/>
              <w:rPr>
                <w:rFonts w:ascii="Arial" w:hAnsi="Arial" w:cs="Arial"/>
                <w:b/>
                <w:bCs/>
                <w:sz w:val="20"/>
                <w:szCs w:val="20"/>
              </w:rPr>
            </w:pPr>
          </w:p>
        </w:tc>
      </w:tr>
      <w:tr w:rsidR="00A62499" w:rsidRPr="00254423" w14:paraId="287B3E53" w14:textId="77777777" w:rsidTr="000D6786">
        <w:trPr>
          <w:trHeight w:val="332"/>
        </w:trPr>
        <w:tc>
          <w:tcPr>
            <w:tcW w:w="2610" w:type="dxa"/>
            <w:vMerge/>
            <w:tcBorders>
              <w:left w:val="single" w:sz="4" w:space="0" w:color="auto"/>
              <w:right w:val="single" w:sz="4" w:space="0" w:color="auto"/>
            </w:tcBorders>
          </w:tcPr>
          <w:p w14:paraId="099FCDED" w14:textId="77777777" w:rsidR="00A62499" w:rsidRPr="00254423" w:rsidRDefault="00A62499" w:rsidP="006D237E">
            <w:pPr>
              <w:spacing w:after="0" w:line="240" w:lineRule="auto"/>
              <w:ind w:left="290" w:hanging="290"/>
              <w:rPr>
                <w:rFonts w:ascii="Arial" w:hAnsi="Arial" w:cs="Arial"/>
                <w:b/>
                <w:noProof/>
                <w:sz w:val="20"/>
                <w:szCs w:val="20"/>
                <w:lang w:val="fi-FI"/>
              </w:rPr>
            </w:pPr>
          </w:p>
        </w:tc>
        <w:tc>
          <w:tcPr>
            <w:tcW w:w="2880" w:type="dxa"/>
            <w:tcBorders>
              <w:top w:val="single" w:sz="4" w:space="0" w:color="auto"/>
              <w:left w:val="single" w:sz="4" w:space="0" w:color="auto"/>
              <w:right w:val="single" w:sz="4" w:space="0" w:color="auto"/>
            </w:tcBorders>
          </w:tcPr>
          <w:p w14:paraId="5105ABA3" w14:textId="77777777" w:rsidR="00A62499" w:rsidRPr="00A62499" w:rsidRDefault="00A62499" w:rsidP="00A62499">
            <w:pPr>
              <w:spacing w:after="0" w:line="240" w:lineRule="auto"/>
              <w:ind w:left="598" w:right="-18" w:hanging="709"/>
              <w:rPr>
                <w:rFonts w:ascii="Cambria" w:eastAsia="Calibri" w:hAnsi="Cambria" w:cs="Arial"/>
                <w:sz w:val="20"/>
                <w:lang w:val="id-ID"/>
              </w:rPr>
            </w:pPr>
            <w:r w:rsidRPr="00484D33">
              <w:rPr>
                <w:rFonts w:ascii="Cambria" w:eastAsia="Calibri" w:hAnsi="Cambria" w:cs="Arial"/>
                <w:sz w:val="20"/>
                <w:lang w:val="id-ID"/>
              </w:rPr>
              <w:t xml:space="preserve">D3.3 </w:t>
            </w:r>
            <w:r w:rsidRPr="00A62499">
              <w:rPr>
                <w:rFonts w:ascii="Cambria" w:eastAsia="Calibri" w:hAnsi="Cambria" w:cs="Arial"/>
                <w:sz w:val="20"/>
                <w:lang w:val="id-ID"/>
              </w:rPr>
              <w:t>Spesies Asing</w:t>
            </w:r>
          </w:p>
          <w:p w14:paraId="5739A7F8" w14:textId="77777777" w:rsidR="00A62499" w:rsidRDefault="00A62499" w:rsidP="00A62499">
            <w:pPr>
              <w:spacing w:after="0" w:line="240" w:lineRule="auto"/>
              <w:ind w:left="598" w:right="-18" w:hanging="709"/>
              <w:rPr>
                <w:rFonts w:ascii="Cambria" w:eastAsia="Calibri" w:hAnsi="Cambria" w:cs="Arial"/>
                <w:sz w:val="20"/>
                <w:lang w:val="id-ID"/>
              </w:rPr>
            </w:pPr>
            <w:r w:rsidRPr="00A62499">
              <w:rPr>
                <w:rFonts w:ascii="Cambria" w:eastAsia="Calibri" w:hAnsi="Cambria" w:cs="Arial"/>
                <w:sz w:val="20"/>
                <w:lang w:val="id-ID"/>
              </w:rPr>
              <w:t>Organisasi mengambil langkah‐langkah untuk menghindari masuknya spesies asing invasif. Spesies asli digunakan untuk pertamanan (landscaping) dan restorasi jika memungkinkan, terutama pada lanskap alam.</w:t>
            </w:r>
          </w:p>
          <w:p w14:paraId="52ABB452" w14:textId="7FA296C8" w:rsidR="00A62499" w:rsidRPr="00484D33" w:rsidRDefault="00A62499" w:rsidP="00A62499">
            <w:pPr>
              <w:spacing w:after="0" w:line="240" w:lineRule="auto"/>
              <w:ind w:left="598" w:right="-18" w:hanging="709"/>
              <w:rPr>
                <w:rFonts w:ascii="Cambria" w:eastAsia="Calibri" w:hAnsi="Cambria" w:cs="Arial"/>
                <w:sz w:val="20"/>
                <w:lang w:val="id-ID"/>
              </w:rPr>
            </w:pPr>
            <w:r w:rsidRPr="00A62499">
              <w:rPr>
                <w:rFonts w:ascii="Cambria" w:eastAsia="Calibri" w:hAnsi="Cambria" w:cs="Arial"/>
                <w:sz w:val="20"/>
                <w:lang w:val="id-ID"/>
              </w:rPr>
              <w:lastRenderedPageBreak/>
              <w:t>D3.3.a. Jika ada gulma, hewan liar, atau patogen (spesies asing invasif) hadir di situs, harus ada program yang dilaksanakan untuk membatasi penyebaran mereka ‐ dan lebih utama lagi ‐ untuk mengendalikan atau membasmi mereka.</w:t>
            </w:r>
          </w:p>
        </w:tc>
        <w:tc>
          <w:tcPr>
            <w:tcW w:w="1980" w:type="dxa"/>
            <w:tcBorders>
              <w:top w:val="single" w:sz="4" w:space="0" w:color="auto"/>
              <w:left w:val="single" w:sz="4" w:space="0" w:color="auto"/>
              <w:bottom w:val="single" w:sz="4" w:space="0" w:color="auto"/>
            </w:tcBorders>
          </w:tcPr>
          <w:p w14:paraId="2031829C"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266C65D4"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278B309D" w14:textId="77777777" w:rsidR="00A62499" w:rsidRPr="00254423" w:rsidRDefault="00A62499" w:rsidP="006D237E">
            <w:pPr>
              <w:spacing w:after="0" w:line="240" w:lineRule="auto"/>
              <w:rPr>
                <w:rFonts w:ascii="Cambria" w:hAnsi="Cambria" w:cs="Arial"/>
                <w:b/>
                <w:bCs/>
                <w:sz w:val="20"/>
              </w:rPr>
            </w:pPr>
          </w:p>
        </w:tc>
        <w:tc>
          <w:tcPr>
            <w:tcW w:w="1800" w:type="dxa"/>
            <w:tcBorders>
              <w:top w:val="single" w:sz="4" w:space="0" w:color="auto"/>
              <w:left w:val="single" w:sz="4" w:space="0" w:color="auto"/>
              <w:bottom w:val="single" w:sz="4" w:space="0" w:color="auto"/>
            </w:tcBorders>
          </w:tcPr>
          <w:p w14:paraId="21D4AC29" w14:textId="77777777" w:rsidR="00A62499" w:rsidRPr="00254423" w:rsidRDefault="00A62499" w:rsidP="006D237E">
            <w:pPr>
              <w:spacing w:after="0" w:line="240" w:lineRule="auto"/>
              <w:rPr>
                <w:rFonts w:ascii="Cambria" w:hAnsi="Cambria" w:cs="Arial"/>
                <w:bCs/>
                <w:sz w:val="20"/>
              </w:rPr>
            </w:pPr>
          </w:p>
        </w:tc>
        <w:tc>
          <w:tcPr>
            <w:tcW w:w="1800" w:type="dxa"/>
            <w:tcBorders>
              <w:top w:val="single" w:sz="4" w:space="0" w:color="auto"/>
              <w:left w:val="single" w:sz="4" w:space="0" w:color="auto"/>
              <w:bottom w:val="single" w:sz="4" w:space="0" w:color="auto"/>
            </w:tcBorders>
          </w:tcPr>
          <w:p w14:paraId="76DD726A" w14:textId="77777777" w:rsidR="00A62499" w:rsidRPr="00254423" w:rsidRDefault="00A62499" w:rsidP="006D237E">
            <w:pPr>
              <w:spacing w:after="0" w:line="240" w:lineRule="auto"/>
              <w:jc w:val="center"/>
              <w:rPr>
                <w:rFonts w:ascii="Arial" w:hAnsi="Arial" w:cs="Arial"/>
                <w:b/>
                <w:bCs/>
                <w:sz w:val="20"/>
                <w:szCs w:val="20"/>
              </w:rPr>
            </w:pPr>
          </w:p>
        </w:tc>
      </w:tr>
      <w:tr w:rsidR="00A62499" w:rsidRPr="00254423" w14:paraId="26FEA65E" w14:textId="77777777" w:rsidTr="000D6786">
        <w:trPr>
          <w:trHeight w:val="332"/>
        </w:trPr>
        <w:tc>
          <w:tcPr>
            <w:tcW w:w="2610" w:type="dxa"/>
            <w:vMerge/>
            <w:tcBorders>
              <w:left w:val="single" w:sz="4" w:space="0" w:color="auto"/>
              <w:right w:val="single" w:sz="4" w:space="0" w:color="auto"/>
            </w:tcBorders>
          </w:tcPr>
          <w:p w14:paraId="1B12CCB2" w14:textId="77777777" w:rsidR="00A62499" w:rsidRPr="00254423" w:rsidRDefault="00A62499" w:rsidP="006D237E">
            <w:pPr>
              <w:spacing w:after="0" w:line="240" w:lineRule="auto"/>
              <w:ind w:left="290" w:hanging="290"/>
              <w:rPr>
                <w:rFonts w:ascii="Arial" w:hAnsi="Arial" w:cs="Arial"/>
                <w:b/>
                <w:noProof/>
                <w:sz w:val="20"/>
                <w:szCs w:val="20"/>
                <w:lang w:val="fi-FI"/>
              </w:rPr>
            </w:pPr>
          </w:p>
        </w:tc>
        <w:tc>
          <w:tcPr>
            <w:tcW w:w="2880" w:type="dxa"/>
            <w:tcBorders>
              <w:top w:val="single" w:sz="4" w:space="0" w:color="auto"/>
              <w:left w:val="single" w:sz="4" w:space="0" w:color="auto"/>
              <w:right w:val="single" w:sz="4" w:space="0" w:color="auto"/>
            </w:tcBorders>
          </w:tcPr>
          <w:p w14:paraId="3B439AA3" w14:textId="55EC1494" w:rsidR="00A62499" w:rsidRPr="00484D33" w:rsidRDefault="00A62499" w:rsidP="00484D33">
            <w:pPr>
              <w:spacing w:after="0" w:line="240" w:lineRule="auto"/>
              <w:ind w:left="598" w:right="-18" w:hanging="709"/>
              <w:rPr>
                <w:rFonts w:ascii="Cambria" w:eastAsia="Calibri" w:hAnsi="Cambria" w:cs="Arial"/>
                <w:sz w:val="20"/>
                <w:lang w:val="id-ID"/>
              </w:rPr>
            </w:pPr>
            <w:r w:rsidRPr="00A62499">
              <w:rPr>
                <w:rFonts w:ascii="Cambria" w:eastAsia="Calibri" w:hAnsi="Cambria" w:cs="Arial"/>
                <w:sz w:val="20"/>
                <w:lang w:val="id-ID"/>
              </w:rPr>
              <w:t>D3.3.b. Operator tur di lanskap alam harus memiliki program untuk memastikan mereka tidak membawa spesies asing, atau menyebarkannya.</w:t>
            </w:r>
          </w:p>
        </w:tc>
        <w:tc>
          <w:tcPr>
            <w:tcW w:w="1980" w:type="dxa"/>
            <w:tcBorders>
              <w:top w:val="single" w:sz="4" w:space="0" w:color="auto"/>
              <w:left w:val="single" w:sz="4" w:space="0" w:color="auto"/>
              <w:bottom w:val="single" w:sz="4" w:space="0" w:color="auto"/>
            </w:tcBorders>
          </w:tcPr>
          <w:p w14:paraId="2B902E1E"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5545F2A3"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777A4AD3" w14:textId="77777777" w:rsidR="00A62499" w:rsidRPr="00254423" w:rsidRDefault="00A62499" w:rsidP="006D237E">
            <w:pPr>
              <w:spacing w:after="0" w:line="240" w:lineRule="auto"/>
              <w:rPr>
                <w:rFonts w:ascii="Cambria" w:hAnsi="Cambria" w:cs="Arial"/>
                <w:b/>
                <w:bCs/>
                <w:sz w:val="20"/>
              </w:rPr>
            </w:pPr>
          </w:p>
        </w:tc>
        <w:tc>
          <w:tcPr>
            <w:tcW w:w="1800" w:type="dxa"/>
            <w:tcBorders>
              <w:top w:val="single" w:sz="4" w:space="0" w:color="auto"/>
              <w:left w:val="single" w:sz="4" w:space="0" w:color="auto"/>
              <w:bottom w:val="single" w:sz="4" w:space="0" w:color="auto"/>
            </w:tcBorders>
          </w:tcPr>
          <w:p w14:paraId="29958B45" w14:textId="77777777" w:rsidR="00A62499" w:rsidRPr="00254423" w:rsidRDefault="00A62499" w:rsidP="006D237E">
            <w:pPr>
              <w:spacing w:after="0" w:line="240" w:lineRule="auto"/>
              <w:rPr>
                <w:rFonts w:ascii="Cambria" w:hAnsi="Cambria" w:cs="Arial"/>
                <w:bCs/>
                <w:sz w:val="20"/>
              </w:rPr>
            </w:pPr>
          </w:p>
        </w:tc>
        <w:tc>
          <w:tcPr>
            <w:tcW w:w="1800" w:type="dxa"/>
            <w:tcBorders>
              <w:top w:val="single" w:sz="4" w:space="0" w:color="auto"/>
              <w:left w:val="single" w:sz="4" w:space="0" w:color="auto"/>
              <w:bottom w:val="single" w:sz="4" w:space="0" w:color="auto"/>
            </w:tcBorders>
          </w:tcPr>
          <w:p w14:paraId="690CB167" w14:textId="77777777" w:rsidR="00A62499" w:rsidRPr="00254423" w:rsidRDefault="00A62499" w:rsidP="006D237E">
            <w:pPr>
              <w:spacing w:after="0" w:line="240" w:lineRule="auto"/>
              <w:jc w:val="center"/>
              <w:rPr>
                <w:rFonts w:ascii="Arial" w:hAnsi="Arial" w:cs="Arial"/>
                <w:b/>
                <w:bCs/>
                <w:sz w:val="20"/>
                <w:szCs w:val="20"/>
              </w:rPr>
            </w:pPr>
          </w:p>
        </w:tc>
      </w:tr>
      <w:tr w:rsidR="00A62499" w:rsidRPr="00254423" w14:paraId="68003A8C" w14:textId="77777777" w:rsidTr="000D6786">
        <w:trPr>
          <w:trHeight w:val="332"/>
        </w:trPr>
        <w:tc>
          <w:tcPr>
            <w:tcW w:w="2610" w:type="dxa"/>
            <w:vMerge/>
            <w:tcBorders>
              <w:left w:val="single" w:sz="4" w:space="0" w:color="auto"/>
              <w:right w:val="single" w:sz="4" w:space="0" w:color="auto"/>
            </w:tcBorders>
          </w:tcPr>
          <w:p w14:paraId="7A86C9D5" w14:textId="77777777" w:rsidR="00A62499" w:rsidRPr="00254423" w:rsidRDefault="00A62499" w:rsidP="006D237E">
            <w:pPr>
              <w:spacing w:after="0" w:line="240" w:lineRule="auto"/>
              <w:ind w:left="290" w:hanging="290"/>
              <w:rPr>
                <w:rFonts w:ascii="Arial" w:hAnsi="Arial" w:cs="Arial"/>
                <w:b/>
                <w:noProof/>
                <w:sz w:val="20"/>
                <w:szCs w:val="20"/>
                <w:lang w:val="fi-FI"/>
              </w:rPr>
            </w:pPr>
          </w:p>
        </w:tc>
        <w:tc>
          <w:tcPr>
            <w:tcW w:w="2880" w:type="dxa"/>
            <w:tcBorders>
              <w:top w:val="single" w:sz="4" w:space="0" w:color="auto"/>
              <w:left w:val="single" w:sz="4" w:space="0" w:color="auto"/>
              <w:right w:val="single" w:sz="4" w:space="0" w:color="auto"/>
            </w:tcBorders>
          </w:tcPr>
          <w:p w14:paraId="1FF9E006" w14:textId="4E5F3CB5" w:rsidR="00A62499" w:rsidRPr="00484D33" w:rsidRDefault="00A62499" w:rsidP="00484D33">
            <w:pPr>
              <w:spacing w:after="0" w:line="240" w:lineRule="auto"/>
              <w:ind w:left="598" w:right="-18" w:hanging="709"/>
              <w:rPr>
                <w:rFonts w:ascii="Cambria" w:eastAsia="Calibri" w:hAnsi="Cambria" w:cs="Arial"/>
                <w:sz w:val="20"/>
                <w:lang w:val="id-ID"/>
              </w:rPr>
            </w:pPr>
            <w:r w:rsidRPr="00A62499">
              <w:rPr>
                <w:rFonts w:ascii="Cambria" w:eastAsia="Calibri" w:hAnsi="Cambria" w:cs="Arial"/>
                <w:sz w:val="20"/>
                <w:lang w:val="id-ID"/>
              </w:rPr>
              <w:t>D3.3.c. Meninjau lanskap situs dan mempertimbangkan kelayakan dan penggunaan spesies asli</w:t>
            </w:r>
          </w:p>
        </w:tc>
        <w:tc>
          <w:tcPr>
            <w:tcW w:w="1980" w:type="dxa"/>
            <w:tcBorders>
              <w:top w:val="single" w:sz="4" w:space="0" w:color="auto"/>
              <w:left w:val="single" w:sz="4" w:space="0" w:color="auto"/>
              <w:bottom w:val="single" w:sz="4" w:space="0" w:color="auto"/>
            </w:tcBorders>
          </w:tcPr>
          <w:p w14:paraId="50141288"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2D17C8C5"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047DED7C" w14:textId="77777777" w:rsidR="00A62499" w:rsidRPr="00254423" w:rsidRDefault="00A62499" w:rsidP="006D237E">
            <w:pPr>
              <w:spacing w:after="0" w:line="240" w:lineRule="auto"/>
              <w:rPr>
                <w:rFonts w:ascii="Cambria" w:hAnsi="Cambria" w:cs="Arial"/>
                <w:b/>
                <w:bCs/>
                <w:sz w:val="20"/>
              </w:rPr>
            </w:pPr>
          </w:p>
        </w:tc>
        <w:tc>
          <w:tcPr>
            <w:tcW w:w="1800" w:type="dxa"/>
            <w:tcBorders>
              <w:top w:val="single" w:sz="4" w:space="0" w:color="auto"/>
              <w:left w:val="single" w:sz="4" w:space="0" w:color="auto"/>
              <w:bottom w:val="single" w:sz="4" w:space="0" w:color="auto"/>
            </w:tcBorders>
          </w:tcPr>
          <w:p w14:paraId="6E0C5F33" w14:textId="77777777" w:rsidR="00A62499" w:rsidRPr="00254423" w:rsidRDefault="00A62499" w:rsidP="006D237E">
            <w:pPr>
              <w:spacing w:after="0" w:line="240" w:lineRule="auto"/>
              <w:rPr>
                <w:rFonts w:ascii="Cambria" w:hAnsi="Cambria" w:cs="Arial"/>
                <w:bCs/>
                <w:sz w:val="20"/>
              </w:rPr>
            </w:pPr>
          </w:p>
        </w:tc>
        <w:tc>
          <w:tcPr>
            <w:tcW w:w="1800" w:type="dxa"/>
            <w:tcBorders>
              <w:top w:val="single" w:sz="4" w:space="0" w:color="auto"/>
              <w:left w:val="single" w:sz="4" w:space="0" w:color="auto"/>
              <w:bottom w:val="single" w:sz="4" w:space="0" w:color="auto"/>
            </w:tcBorders>
          </w:tcPr>
          <w:p w14:paraId="6BAD075C" w14:textId="77777777" w:rsidR="00A62499" w:rsidRPr="00254423" w:rsidRDefault="00A62499" w:rsidP="006D237E">
            <w:pPr>
              <w:spacing w:after="0" w:line="240" w:lineRule="auto"/>
              <w:jc w:val="center"/>
              <w:rPr>
                <w:rFonts w:ascii="Arial" w:hAnsi="Arial" w:cs="Arial"/>
                <w:b/>
                <w:bCs/>
                <w:sz w:val="20"/>
                <w:szCs w:val="20"/>
              </w:rPr>
            </w:pPr>
          </w:p>
        </w:tc>
      </w:tr>
      <w:tr w:rsidR="00A62499" w:rsidRPr="00254423" w14:paraId="26DAD9A5" w14:textId="77777777" w:rsidTr="00A62499">
        <w:trPr>
          <w:trHeight w:val="332"/>
        </w:trPr>
        <w:tc>
          <w:tcPr>
            <w:tcW w:w="2610" w:type="dxa"/>
            <w:vMerge/>
            <w:tcBorders>
              <w:left w:val="single" w:sz="4" w:space="0" w:color="auto"/>
              <w:right w:val="single" w:sz="4" w:space="0" w:color="auto"/>
            </w:tcBorders>
          </w:tcPr>
          <w:p w14:paraId="6BD2FCE0" w14:textId="77777777" w:rsidR="00A62499" w:rsidRPr="00254423" w:rsidRDefault="00A62499" w:rsidP="006D237E">
            <w:pPr>
              <w:spacing w:after="0" w:line="240" w:lineRule="auto"/>
              <w:ind w:left="290" w:hanging="290"/>
              <w:rPr>
                <w:rFonts w:ascii="Arial" w:hAnsi="Arial" w:cs="Arial"/>
                <w:b/>
                <w:noProof/>
                <w:sz w:val="20"/>
                <w:szCs w:val="20"/>
                <w:lang w:val="fi-FI"/>
              </w:rPr>
            </w:pPr>
          </w:p>
        </w:tc>
        <w:tc>
          <w:tcPr>
            <w:tcW w:w="2880" w:type="dxa"/>
            <w:tcBorders>
              <w:top w:val="single" w:sz="4" w:space="0" w:color="auto"/>
              <w:left w:val="single" w:sz="4" w:space="0" w:color="auto"/>
              <w:bottom w:val="single" w:sz="4" w:space="0" w:color="auto"/>
              <w:right w:val="single" w:sz="4" w:space="0" w:color="auto"/>
            </w:tcBorders>
          </w:tcPr>
          <w:p w14:paraId="2AAB8432" w14:textId="77777777" w:rsidR="00A62499" w:rsidRPr="00A62499" w:rsidRDefault="00A62499" w:rsidP="00A62499">
            <w:pPr>
              <w:spacing w:after="0" w:line="240" w:lineRule="auto"/>
              <w:ind w:left="598" w:right="-18" w:hanging="709"/>
              <w:rPr>
                <w:rFonts w:ascii="Cambria" w:eastAsia="Calibri" w:hAnsi="Cambria" w:cs="Arial"/>
                <w:sz w:val="20"/>
                <w:lang w:val="id-ID"/>
              </w:rPr>
            </w:pPr>
            <w:r w:rsidRPr="00A62499">
              <w:rPr>
                <w:rFonts w:ascii="Cambria" w:eastAsia="Calibri" w:hAnsi="Cambria" w:cs="Arial"/>
                <w:sz w:val="20"/>
                <w:lang w:val="id-ID"/>
              </w:rPr>
              <w:t>D3.4  Konservasi Biodiversitas</w:t>
            </w:r>
          </w:p>
          <w:p w14:paraId="4688E657" w14:textId="77777777" w:rsidR="00A62499" w:rsidRDefault="00A62499" w:rsidP="00A62499">
            <w:pPr>
              <w:spacing w:after="0" w:line="240" w:lineRule="auto"/>
              <w:ind w:left="598" w:right="-18" w:hanging="709"/>
              <w:rPr>
                <w:rFonts w:ascii="Cambria" w:eastAsia="Calibri" w:hAnsi="Cambria" w:cs="Arial"/>
                <w:sz w:val="20"/>
                <w:lang w:val="id-ID"/>
              </w:rPr>
            </w:pPr>
            <w:r w:rsidRPr="00A62499">
              <w:rPr>
                <w:rFonts w:ascii="Cambria" w:eastAsia="Calibri" w:hAnsi="Cambria" w:cs="Arial"/>
                <w:sz w:val="20"/>
                <w:lang w:val="id-ID"/>
              </w:rPr>
              <w:t>Organisasi mendukung dan memberikan kontribusi untuk konservasi keanekaragaman hayati, termasuk kawasan lindung alam dan daerah yang memiliki nilai keanekaragaman hayati yang tinggi.</w:t>
            </w:r>
          </w:p>
          <w:p w14:paraId="05917831" w14:textId="28481A50" w:rsidR="00A62499" w:rsidRPr="00A62499" w:rsidRDefault="00A62499" w:rsidP="00A62499">
            <w:pPr>
              <w:spacing w:after="0" w:line="240" w:lineRule="auto"/>
              <w:ind w:left="598" w:right="-18" w:hanging="709"/>
              <w:rPr>
                <w:rFonts w:ascii="Cambria" w:eastAsia="Calibri" w:hAnsi="Cambria" w:cs="Arial"/>
                <w:sz w:val="20"/>
                <w:lang w:val="id-ID"/>
              </w:rPr>
            </w:pPr>
            <w:r>
              <w:rPr>
                <w:rFonts w:ascii="Cambria" w:eastAsia="Calibri" w:hAnsi="Cambria" w:cs="Arial"/>
                <w:sz w:val="20"/>
                <w:lang w:val="id-ID"/>
              </w:rPr>
              <w:t>D3</w:t>
            </w:r>
            <w:r w:rsidRPr="00A62499">
              <w:rPr>
                <w:rFonts w:ascii="Cambria" w:eastAsia="Calibri" w:hAnsi="Cambria" w:cs="Arial"/>
                <w:sz w:val="20"/>
                <w:lang w:val="id-ID"/>
              </w:rPr>
              <w:t xml:space="preserve">.4.a. Persentase anggaran tahunan yang dialokasikan dan/atau </w:t>
            </w:r>
            <w:r w:rsidRPr="00A62499">
              <w:rPr>
                <w:rFonts w:ascii="Cambria" w:eastAsia="Calibri" w:hAnsi="Cambria" w:cs="Arial"/>
                <w:sz w:val="20"/>
                <w:lang w:val="id-ID"/>
              </w:rPr>
              <w:lastRenderedPageBreak/>
              <w:t>bantuan dalam bentuk barang (in‐kind) kepada kawasan lindung alam atau Konservasi Keanekaragaman hayati.. ‐ATAU‐</w:t>
            </w:r>
          </w:p>
          <w:p w14:paraId="38BCB170" w14:textId="77777777" w:rsidR="00A62499" w:rsidRPr="00A62499" w:rsidRDefault="00A62499" w:rsidP="00A62499">
            <w:pPr>
              <w:spacing w:after="0" w:line="240" w:lineRule="auto"/>
              <w:ind w:left="598" w:right="-18" w:hanging="709"/>
              <w:rPr>
                <w:rFonts w:ascii="Cambria" w:eastAsia="Calibri" w:hAnsi="Cambria" w:cs="Arial"/>
                <w:sz w:val="20"/>
                <w:lang w:val="id-ID"/>
              </w:rPr>
            </w:pPr>
            <w:r w:rsidRPr="00A62499">
              <w:rPr>
                <w:rFonts w:ascii="Cambria" w:eastAsia="Calibri" w:hAnsi="Cambria" w:cs="Arial"/>
                <w:sz w:val="20"/>
                <w:lang w:val="id-ID"/>
              </w:rPr>
              <w:t>ii.</w:t>
            </w:r>
            <w:r w:rsidRPr="00A62499">
              <w:rPr>
                <w:rFonts w:ascii="Cambria" w:eastAsia="Calibri" w:hAnsi="Cambria" w:cs="Arial"/>
                <w:sz w:val="20"/>
                <w:lang w:val="id-ID"/>
              </w:rPr>
              <w:tab/>
              <w:t>restorasi lahan (hektar) ‐ATAU‐</w:t>
            </w:r>
          </w:p>
          <w:p w14:paraId="183C0C6C" w14:textId="39EFF406" w:rsidR="00A62499" w:rsidRPr="00484D33" w:rsidRDefault="00A62499" w:rsidP="00A62499">
            <w:pPr>
              <w:spacing w:after="0" w:line="240" w:lineRule="auto"/>
              <w:ind w:left="598" w:right="-18" w:hanging="709"/>
              <w:rPr>
                <w:rFonts w:ascii="Cambria" w:eastAsia="Calibri" w:hAnsi="Cambria" w:cs="Arial"/>
                <w:sz w:val="20"/>
                <w:lang w:val="id-ID"/>
              </w:rPr>
            </w:pPr>
            <w:r w:rsidRPr="00A62499">
              <w:rPr>
                <w:rFonts w:ascii="Cambria" w:eastAsia="Calibri" w:hAnsi="Cambria" w:cs="Arial"/>
                <w:sz w:val="20"/>
                <w:lang w:val="id-ID"/>
              </w:rPr>
              <w:t>iii.</w:t>
            </w:r>
            <w:r w:rsidRPr="00A62499">
              <w:rPr>
                <w:rFonts w:ascii="Cambria" w:eastAsia="Calibri" w:hAnsi="Cambria" w:cs="Arial"/>
                <w:sz w:val="20"/>
                <w:lang w:val="id-ID"/>
              </w:rPr>
              <w:tab/>
              <w:t>habitat yang dilindungi atau dipulihkan (hektar)</w:t>
            </w:r>
          </w:p>
        </w:tc>
        <w:tc>
          <w:tcPr>
            <w:tcW w:w="1980" w:type="dxa"/>
            <w:tcBorders>
              <w:top w:val="single" w:sz="4" w:space="0" w:color="auto"/>
              <w:left w:val="single" w:sz="4" w:space="0" w:color="auto"/>
              <w:bottom w:val="single" w:sz="4" w:space="0" w:color="auto"/>
            </w:tcBorders>
          </w:tcPr>
          <w:p w14:paraId="52B54634"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0F5310DC"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00BA84D8" w14:textId="77777777" w:rsidR="00A62499" w:rsidRPr="00254423" w:rsidRDefault="00A62499" w:rsidP="006D237E">
            <w:pPr>
              <w:spacing w:after="0" w:line="240" w:lineRule="auto"/>
              <w:rPr>
                <w:rFonts w:ascii="Cambria" w:hAnsi="Cambria" w:cs="Arial"/>
                <w:b/>
                <w:bCs/>
                <w:sz w:val="20"/>
              </w:rPr>
            </w:pPr>
          </w:p>
        </w:tc>
        <w:tc>
          <w:tcPr>
            <w:tcW w:w="1800" w:type="dxa"/>
            <w:tcBorders>
              <w:top w:val="single" w:sz="4" w:space="0" w:color="auto"/>
              <w:left w:val="single" w:sz="4" w:space="0" w:color="auto"/>
              <w:bottom w:val="single" w:sz="4" w:space="0" w:color="auto"/>
            </w:tcBorders>
          </w:tcPr>
          <w:p w14:paraId="0E86F96F" w14:textId="77777777" w:rsidR="00A62499" w:rsidRPr="00254423" w:rsidRDefault="00A62499" w:rsidP="006D237E">
            <w:pPr>
              <w:spacing w:after="0" w:line="240" w:lineRule="auto"/>
              <w:rPr>
                <w:rFonts w:ascii="Cambria" w:hAnsi="Cambria" w:cs="Arial"/>
                <w:bCs/>
                <w:sz w:val="20"/>
              </w:rPr>
            </w:pPr>
          </w:p>
        </w:tc>
        <w:tc>
          <w:tcPr>
            <w:tcW w:w="1800" w:type="dxa"/>
            <w:tcBorders>
              <w:top w:val="single" w:sz="4" w:space="0" w:color="auto"/>
              <w:left w:val="single" w:sz="4" w:space="0" w:color="auto"/>
              <w:bottom w:val="single" w:sz="4" w:space="0" w:color="auto"/>
            </w:tcBorders>
          </w:tcPr>
          <w:p w14:paraId="6B1BDC2F" w14:textId="77777777" w:rsidR="00A62499" w:rsidRPr="00254423" w:rsidRDefault="00A62499" w:rsidP="006D237E">
            <w:pPr>
              <w:spacing w:after="0" w:line="240" w:lineRule="auto"/>
              <w:jc w:val="center"/>
              <w:rPr>
                <w:rFonts w:ascii="Arial" w:hAnsi="Arial" w:cs="Arial"/>
                <w:b/>
                <w:bCs/>
                <w:sz w:val="20"/>
                <w:szCs w:val="20"/>
              </w:rPr>
            </w:pPr>
          </w:p>
        </w:tc>
      </w:tr>
      <w:tr w:rsidR="00A62499" w:rsidRPr="00254423" w14:paraId="20217265" w14:textId="77777777" w:rsidTr="00A62499">
        <w:trPr>
          <w:trHeight w:val="332"/>
        </w:trPr>
        <w:tc>
          <w:tcPr>
            <w:tcW w:w="2610" w:type="dxa"/>
            <w:vMerge/>
            <w:tcBorders>
              <w:left w:val="single" w:sz="4" w:space="0" w:color="auto"/>
              <w:right w:val="single" w:sz="4" w:space="0" w:color="auto"/>
            </w:tcBorders>
          </w:tcPr>
          <w:p w14:paraId="0176107A" w14:textId="77777777" w:rsidR="00A62499" w:rsidRPr="00254423" w:rsidRDefault="00A62499" w:rsidP="006D237E">
            <w:pPr>
              <w:spacing w:after="0" w:line="240" w:lineRule="auto"/>
              <w:ind w:left="290" w:hanging="290"/>
              <w:rPr>
                <w:rFonts w:ascii="Arial" w:hAnsi="Arial" w:cs="Arial"/>
                <w:b/>
                <w:noProof/>
                <w:sz w:val="20"/>
                <w:szCs w:val="20"/>
                <w:lang w:val="fi-FI"/>
              </w:rPr>
            </w:pPr>
          </w:p>
        </w:tc>
        <w:tc>
          <w:tcPr>
            <w:tcW w:w="2880" w:type="dxa"/>
            <w:tcBorders>
              <w:top w:val="single" w:sz="4" w:space="0" w:color="auto"/>
              <w:left w:val="single" w:sz="4" w:space="0" w:color="auto"/>
              <w:bottom w:val="single" w:sz="4" w:space="0" w:color="auto"/>
              <w:right w:val="single" w:sz="4" w:space="0" w:color="auto"/>
            </w:tcBorders>
          </w:tcPr>
          <w:p w14:paraId="2962CFC5" w14:textId="04824C96" w:rsidR="00A62499" w:rsidRPr="00A62499" w:rsidRDefault="00A62499" w:rsidP="00A62499">
            <w:pPr>
              <w:spacing w:after="0" w:line="240" w:lineRule="auto"/>
              <w:ind w:left="598" w:right="-18" w:hanging="709"/>
              <w:rPr>
                <w:rFonts w:ascii="Cambria" w:eastAsia="Calibri" w:hAnsi="Cambria" w:cs="Arial"/>
                <w:sz w:val="20"/>
                <w:lang w:val="id-ID"/>
              </w:rPr>
            </w:pPr>
            <w:r>
              <w:rPr>
                <w:rFonts w:ascii="Cambria" w:eastAsia="Calibri" w:hAnsi="Cambria" w:cs="Arial"/>
                <w:sz w:val="20"/>
                <w:lang w:val="id-ID"/>
              </w:rPr>
              <w:t>D3</w:t>
            </w:r>
            <w:r w:rsidRPr="00A62499">
              <w:rPr>
                <w:rFonts w:ascii="Cambria" w:eastAsia="Calibri" w:hAnsi="Cambria" w:cs="Arial"/>
                <w:sz w:val="20"/>
                <w:lang w:val="id-ID"/>
              </w:rPr>
              <w:t>.4.b. Pendidikan lingkungan dalam konservasi keanekaragaman hayati</w:t>
            </w:r>
          </w:p>
        </w:tc>
        <w:tc>
          <w:tcPr>
            <w:tcW w:w="1980" w:type="dxa"/>
            <w:tcBorders>
              <w:top w:val="single" w:sz="4" w:space="0" w:color="auto"/>
              <w:left w:val="single" w:sz="4" w:space="0" w:color="auto"/>
              <w:bottom w:val="single" w:sz="4" w:space="0" w:color="auto"/>
            </w:tcBorders>
          </w:tcPr>
          <w:p w14:paraId="4EC97BED"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22A423C1"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0DFC6D72" w14:textId="77777777" w:rsidR="00A62499" w:rsidRPr="00254423" w:rsidRDefault="00A62499" w:rsidP="006D237E">
            <w:pPr>
              <w:spacing w:after="0" w:line="240" w:lineRule="auto"/>
              <w:rPr>
                <w:rFonts w:ascii="Cambria" w:hAnsi="Cambria" w:cs="Arial"/>
                <w:b/>
                <w:bCs/>
                <w:sz w:val="20"/>
              </w:rPr>
            </w:pPr>
          </w:p>
        </w:tc>
        <w:tc>
          <w:tcPr>
            <w:tcW w:w="1800" w:type="dxa"/>
            <w:tcBorders>
              <w:top w:val="single" w:sz="4" w:space="0" w:color="auto"/>
              <w:left w:val="single" w:sz="4" w:space="0" w:color="auto"/>
              <w:bottom w:val="single" w:sz="4" w:space="0" w:color="auto"/>
            </w:tcBorders>
          </w:tcPr>
          <w:p w14:paraId="27FF6916" w14:textId="77777777" w:rsidR="00A62499" w:rsidRPr="00254423" w:rsidRDefault="00A62499" w:rsidP="006D237E">
            <w:pPr>
              <w:spacing w:after="0" w:line="240" w:lineRule="auto"/>
              <w:rPr>
                <w:rFonts w:ascii="Cambria" w:hAnsi="Cambria" w:cs="Arial"/>
                <w:bCs/>
                <w:sz w:val="20"/>
              </w:rPr>
            </w:pPr>
          </w:p>
        </w:tc>
        <w:tc>
          <w:tcPr>
            <w:tcW w:w="1800" w:type="dxa"/>
            <w:tcBorders>
              <w:top w:val="single" w:sz="4" w:space="0" w:color="auto"/>
              <w:left w:val="single" w:sz="4" w:space="0" w:color="auto"/>
              <w:bottom w:val="single" w:sz="4" w:space="0" w:color="auto"/>
            </w:tcBorders>
          </w:tcPr>
          <w:p w14:paraId="0C6F2D17" w14:textId="77777777" w:rsidR="00A62499" w:rsidRPr="00254423" w:rsidRDefault="00A62499" w:rsidP="006D237E">
            <w:pPr>
              <w:spacing w:after="0" w:line="240" w:lineRule="auto"/>
              <w:jc w:val="center"/>
              <w:rPr>
                <w:rFonts w:ascii="Arial" w:hAnsi="Arial" w:cs="Arial"/>
                <w:b/>
                <w:bCs/>
                <w:sz w:val="20"/>
                <w:szCs w:val="20"/>
              </w:rPr>
            </w:pPr>
          </w:p>
        </w:tc>
      </w:tr>
      <w:tr w:rsidR="00A62499" w:rsidRPr="00254423" w14:paraId="764D7F66" w14:textId="77777777" w:rsidTr="00A62499">
        <w:trPr>
          <w:trHeight w:val="332"/>
        </w:trPr>
        <w:tc>
          <w:tcPr>
            <w:tcW w:w="2610" w:type="dxa"/>
            <w:vMerge/>
            <w:tcBorders>
              <w:left w:val="single" w:sz="4" w:space="0" w:color="auto"/>
              <w:right w:val="single" w:sz="4" w:space="0" w:color="auto"/>
            </w:tcBorders>
          </w:tcPr>
          <w:p w14:paraId="41341EC2" w14:textId="77777777" w:rsidR="00A62499" w:rsidRPr="00254423" w:rsidRDefault="00A62499" w:rsidP="006D237E">
            <w:pPr>
              <w:spacing w:after="0" w:line="240" w:lineRule="auto"/>
              <w:ind w:left="290" w:hanging="290"/>
              <w:rPr>
                <w:rFonts w:ascii="Arial" w:hAnsi="Arial" w:cs="Arial"/>
                <w:b/>
                <w:noProof/>
                <w:sz w:val="20"/>
                <w:szCs w:val="20"/>
                <w:lang w:val="fi-FI"/>
              </w:rPr>
            </w:pPr>
          </w:p>
        </w:tc>
        <w:tc>
          <w:tcPr>
            <w:tcW w:w="2880" w:type="dxa"/>
            <w:tcBorders>
              <w:top w:val="single" w:sz="4" w:space="0" w:color="auto"/>
              <w:left w:val="single" w:sz="4" w:space="0" w:color="auto"/>
              <w:bottom w:val="single" w:sz="4" w:space="0" w:color="auto"/>
              <w:right w:val="single" w:sz="4" w:space="0" w:color="auto"/>
            </w:tcBorders>
          </w:tcPr>
          <w:p w14:paraId="18B56C08" w14:textId="77777777" w:rsidR="00A62499" w:rsidRPr="00A62499" w:rsidRDefault="00A62499" w:rsidP="00A62499">
            <w:pPr>
              <w:spacing w:after="0" w:line="240" w:lineRule="auto"/>
              <w:ind w:left="598" w:right="-18" w:hanging="709"/>
              <w:rPr>
                <w:rFonts w:ascii="Cambria" w:eastAsia="Calibri" w:hAnsi="Cambria" w:cs="Arial"/>
                <w:sz w:val="20"/>
                <w:lang w:val="id-ID"/>
              </w:rPr>
            </w:pPr>
            <w:r w:rsidRPr="00A62499">
              <w:rPr>
                <w:rFonts w:ascii="Cambria" w:eastAsia="Calibri" w:hAnsi="Cambria" w:cs="Arial"/>
                <w:sz w:val="20"/>
                <w:lang w:val="id-ID"/>
              </w:rPr>
              <w:t>D3.5   Interaksi dengan satwa liar</w:t>
            </w:r>
          </w:p>
          <w:p w14:paraId="0CAFB1BC" w14:textId="77777777" w:rsidR="00A62499" w:rsidRDefault="00A62499" w:rsidP="00A62499">
            <w:pPr>
              <w:spacing w:after="0" w:line="240" w:lineRule="auto"/>
              <w:ind w:left="598" w:right="-18" w:hanging="709"/>
              <w:rPr>
                <w:rFonts w:ascii="Cambria" w:eastAsia="Calibri" w:hAnsi="Cambria" w:cs="Arial"/>
                <w:sz w:val="20"/>
                <w:lang w:val="id-ID"/>
              </w:rPr>
            </w:pPr>
            <w:r w:rsidRPr="00A62499">
              <w:rPr>
                <w:rFonts w:ascii="Cambria" w:eastAsia="Calibri" w:hAnsi="Cambria" w:cs="Arial"/>
                <w:sz w:val="20"/>
                <w:lang w:val="id-ID"/>
              </w:rPr>
              <w:t>Interaksi dengan satwa liar, dengan mempertimbangkan dampak kumulatif, tidak menghasilkan efek buruk pada kelangsungan hidup dan perilaku populasi di alam liar. Setiap gangguan ekosistem alam diminimalkan, direhabilitasi, dan ada kontribusi kompensas</w:t>
            </w:r>
            <w:r>
              <w:rPr>
                <w:rFonts w:ascii="Cambria" w:eastAsia="Calibri" w:hAnsi="Cambria" w:cs="Arial"/>
                <w:sz w:val="20"/>
                <w:lang w:val="id-ID"/>
              </w:rPr>
              <w:t>i untuk pengelolaan konservasi.</w:t>
            </w:r>
          </w:p>
          <w:p w14:paraId="078CC176" w14:textId="3F75DBD2" w:rsidR="00A62499" w:rsidRDefault="00A62499" w:rsidP="00A62499">
            <w:pPr>
              <w:spacing w:after="0" w:line="240" w:lineRule="auto"/>
              <w:ind w:left="598" w:right="-18" w:hanging="709"/>
              <w:rPr>
                <w:rFonts w:ascii="Cambria" w:eastAsia="Calibri" w:hAnsi="Cambria" w:cs="Arial"/>
                <w:sz w:val="20"/>
                <w:lang w:val="id-ID"/>
              </w:rPr>
            </w:pPr>
            <w:r w:rsidRPr="00A62499">
              <w:rPr>
                <w:rFonts w:ascii="Cambria" w:eastAsia="Calibri" w:hAnsi="Cambria" w:cs="Arial"/>
                <w:sz w:val="20"/>
                <w:lang w:val="id-ID"/>
              </w:rPr>
              <w:t xml:space="preserve">D3.5.a. Terkait interaksi dengan satwa liar, organisasi telah meminta persetujuan dari pemerintah atau sanksi </w:t>
            </w:r>
            <w:r w:rsidRPr="00A62499">
              <w:rPr>
                <w:rFonts w:ascii="Cambria" w:eastAsia="Calibri" w:hAnsi="Cambria" w:cs="Arial"/>
                <w:sz w:val="20"/>
                <w:lang w:val="id-ID"/>
              </w:rPr>
              <w:lastRenderedPageBreak/>
              <w:t>dari para ahli untuk memastikan tidak adanya efek samping.</w:t>
            </w:r>
          </w:p>
        </w:tc>
        <w:tc>
          <w:tcPr>
            <w:tcW w:w="1980" w:type="dxa"/>
            <w:tcBorders>
              <w:top w:val="single" w:sz="4" w:space="0" w:color="auto"/>
              <w:left w:val="single" w:sz="4" w:space="0" w:color="auto"/>
              <w:bottom w:val="single" w:sz="4" w:space="0" w:color="auto"/>
            </w:tcBorders>
          </w:tcPr>
          <w:p w14:paraId="3DE67C32"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4E376A12"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3EED218F" w14:textId="77777777" w:rsidR="00A62499" w:rsidRPr="00254423" w:rsidRDefault="00A62499" w:rsidP="006D237E">
            <w:pPr>
              <w:spacing w:after="0" w:line="240" w:lineRule="auto"/>
              <w:rPr>
                <w:rFonts w:ascii="Cambria" w:hAnsi="Cambria" w:cs="Arial"/>
                <w:b/>
                <w:bCs/>
                <w:sz w:val="20"/>
              </w:rPr>
            </w:pPr>
          </w:p>
        </w:tc>
        <w:tc>
          <w:tcPr>
            <w:tcW w:w="1800" w:type="dxa"/>
            <w:tcBorders>
              <w:top w:val="single" w:sz="4" w:space="0" w:color="auto"/>
              <w:left w:val="single" w:sz="4" w:space="0" w:color="auto"/>
              <w:bottom w:val="single" w:sz="4" w:space="0" w:color="auto"/>
            </w:tcBorders>
          </w:tcPr>
          <w:p w14:paraId="2A2D4FCE" w14:textId="77777777" w:rsidR="00A62499" w:rsidRPr="00254423" w:rsidRDefault="00A62499" w:rsidP="006D237E">
            <w:pPr>
              <w:spacing w:after="0" w:line="240" w:lineRule="auto"/>
              <w:rPr>
                <w:rFonts w:ascii="Cambria" w:hAnsi="Cambria" w:cs="Arial"/>
                <w:bCs/>
                <w:sz w:val="20"/>
              </w:rPr>
            </w:pPr>
          </w:p>
        </w:tc>
        <w:tc>
          <w:tcPr>
            <w:tcW w:w="1800" w:type="dxa"/>
            <w:tcBorders>
              <w:top w:val="single" w:sz="4" w:space="0" w:color="auto"/>
              <w:left w:val="single" w:sz="4" w:space="0" w:color="auto"/>
              <w:bottom w:val="single" w:sz="4" w:space="0" w:color="auto"/>
            </w:tcBorders>
          </w:tcPr>
          <w:p w14:paraId="275B580C" w14:textId="77777777" w:rsidR="00A62499" w:rsidRPr="00254423" w:rsidRDefault="00A62499" w:rsidP="006D237E">
            <w:pPr>
              <w:spacing w:after="0" w:line="240" w:lineRule="auto"/>
              <w:jc w:val="center"/>
              <w:rPr>
                <w:rFonts w:ascii="Arial" w:hAnsi="Arial" w:cs="Arial"/>
                <w:b/>
                <w:bCs/>
                <w:sz w:val="20"/>
                <w:szCs w:val="20"/>
              </w:rPr>
            </w:pPr>
          </w:p>
        </w:tc>
      </w:tr>
      <w:tr w:rsidR="00A62499" w:rsidRPr="00254423" w14:paraId="707188DD" w14:textId="77777777" w:rsidTr="00A62499">
        <w:trPr>
          <w:trHeight w:val="332"/>
        </w:trPr>
        <w:tc>
          <w:tcPr>
            <w:tcW w:w="2610" w:type="dxa"/>
            <w:vMerge/>
            <w:tcBorders>
              <w:left w:val="single" w:sz="4" w:space="0" w:color="auto"/>
              <w:right w:val="single" w:sz="4" w:space="0" w:color="auto"/>
            </w:tcBorders>
          </w:tcPr>
          <w:p w14:paraId="4E1D506B" w14:textId="77777777" w:rsidR="00A62499" w:rsidRPr="00254423" w:rsidRDefault="00A62499" w:rsidP="006D237E">
            <w:pPr>
              <w:spacing w:after="0" w:line="240" w:lineRule="auto"/>
              <w:ind w:left="290" w:hanging="290"/>
              <w:rPr>
                <w:rFonts w:ascii="Arial" w:hAnsi="Arial" w:cs="Arial"/>
                <w:b/>
                <w:noProof/>
                <w:sz w:val="20"/>
                <w:szCs w:val="20"/>
                <w:lang w:val="fi-FI"/>
              </w:rPr>
            </w:pPr>
          </w:p>
        </w:tc>
        <w:tc>
          <w:tcPr>
            <w:tcW w:w="2880" w:type="dxa"/>
            <w:tcBorders>
              <w:top w:val="single" w:sz="4" w:space="0" w:color="auto"/>
              <w:left w:val="single" w:sz="4" w:space="0" w:color="auto"/>
              <w:bottom w:val="single" w:sz="4" w:space="0" w:color="auto"/>
              <w:right w:val="single" w:sz="4" w:space="0" w:color="auto"/>
            </w:tcBorders>
          </w:tcPr>
          <w:p w14:paraId="55A2E96B" w14:textId="1B03EF43" w:rsidR="00A62499" w:rsidRPr="00A62499" w:rsidRDefault="00A62499" w:rsidP="00A62499">
            <w:pPr>
              <w:spacing w:after="0" w:line="240" w:lineRule="auto"/>
              <w:ind w:left="598" w:right="-18" w:hanging="709"/>
              <w:rPr>
                <w:rFonts w:ascii="Cambria" w:eastAsia="Calibri" w:hAnsi="Cambria" w:cs="Arial"/>
                <w:sz w:val="20"/>
                <w:lang w:val="id-ID"/>
              </w:rPr>
            </w:pPr>
            <w:r w:rsidRPr="00A62499">
              <w:rPr>
                <w:rFonts w:ascii="Cambria" w:eastAsia="Calibri" w:hAnsi="Cambria" w:cs="Arial"/>
                <w:sz w:val="20"/>
                <w:lang w:val="id-ID"/>
              </w:rPr>
              <w:t>D3.5.b.  Jika  ada  gangguan  ekosistem  alam,  ada  program  untuk meminimalkan dampak dan jika perlu merehabilitasi gangguan tersebut.</w:t>
            </w:r>
          </w:p>
        </w:tc>
        <w:tc>
          <w:tcPr>
            <w:tcW w:w="1980" w:type="dxa"/>
            <w:tcBorders>
              <w:top w:val="single" w:sz="4" w:space="0" w:color="auto"/>
              <w:left w:val="single" w:sz="4" w:space="0" w:color="auto"/>
              <w:bottom w:val="single" w:sz="4" w:space="0" w:color="auto"/>
            </w:tcBorders>
          </w:tcPr>
          <w:p w14:paraId="65E191D3"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19A43155"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4B055003" w14:textId="77777777" w:rsidR="00A62499" w:rsidRPr="00254423" w:rsidRDefault="00A62499" w:rsidP="006D237E">
            <w:pPr>
              <w:spacing w:after="0" w:line="240" w:lineRule="auto"/>
              <w:rPr>
                <w:rFonts w:ascii="Cambria" w:hAnsi="Cambria" w:cs="Arial"/>
                <w:b/>
                <w:bCs/>
                <w:sz w:val="20"/>
              </w:rPr>
            </w:pPr>
          </w:p>
        </w:tc>
        <w:tc>
          <w:tcPr>
            <w:tcW w:w="1800" w:type="dxa"/>
            <w:tcBorders>
              <w:top w:val="single" w:sz="4" w:space="0" w:color="auto"/>
              <w:left w:val="single" w:sz="4" w:space="0" w:color="auto"/>
              <w:bottom w:val="single" w:sz="4" w:space="0" w:color="auto"/>
            </w:tcBorders>
          </w:tcPr>
          <w:p w14:paraId="25DB5D88" w14:textId="77777777" w:rsidR="00A62499" w:rsidRPr="00254423" w:rsidRDefault="00A62499" w:rsidP="006D237E">
            <w:pPr>
              <w:spacing w:after="0" w:line="240" w:lineRule="auto"/>
              <w:rPr>
                <w:rFonts w:ascii="Cambria" w:hAnsi="Cambria" w:cs="Arial"/>
                <w:bCs/>
                <w:sz w:val="20"/>
              </w:rPr>
            </w:pPr>
          </w:p>
        </w:tc>
        <w:tc>
          <w:tcPr>
            <w:tcW w:w="1800" w:type="dxa"/>
            <w:tcBorders>
              <w:top w:val="single" w:sz="4" w:space="0" w:color="auto"/>
              <w:left w:val="single" w:sz="4" w:space="0" w:color="auto"/>
              <w:bottom w:val="single" w:sz="4" w:space="0" w:color="auto"/>
            </w:tcBorders>
          </w:tcPr>
          <w:p w14:paraId="6B9FE719" w14:textId="77777777" w:rsidR="00A62499" w:rsidRPr="00254423" w:rsidRDefault="00A62499" w:rsidP="006D237E">
            <w:pPr>
              <w:spacing w:after="0" w:line="240" w:lineRule="auto"/>
              <w:jc w:val="center"/>
              <w:rPr>
                <w:rFonts w:ascii="Arial" w:hAnsi="Arial" w:cs="Arial"/>
                <w:b/>
                <w:bCs/>
                <w:sz w:val="20"/>
                <w:szCs w:val="20"/>
              </w:rPr>
            </w:pPr>
          </w:p>
        </w:tc>
      </w:tr>
      <w:tr w:rsidR="00A62499" w:rsidRPr="00254423" w14:paraId="695CD74A" w14:textId="77777777" w:rsidTr="000D6786">
        <w:trPr>
          <w:trHeight w:val="332"/>
        </w:trPr>
        <w:tc>
          <w:tcPr>
            <w:tcW w:w="2610" w:type="dxa"/>
            <w:vMerge/>
            <w:tcBorders>
              <w:left w:val="single" w:sz="4" w:space="0" w:color="auto"/>
              <w:right w:val="single" w:sz="4" w:space="0" w:color="auto"/>
            </w:tcBorders>
          </w:tcPr>
          <w:p w14:paraId="545CAE50" w14:textId="77777777" w:rsidR="00A62499" w:rsidRPr="00254423" w:rsidRDefault="00A62499" w:rsidP="006D237E">
            <w:pPr>
              <w:spacing w:after="0" w:line="240" w:lineRule="auto"/>
              <w:ind w:left="290" w:hanging="290"/>
              <w:rPr>
                <w:rFonts w:ascii="Arial" w:hAnsi="Arial" w:cs="Arial"/>
                <w:b/>
                <w:noProof/>
                <w:sz w:val="20"/>
                <w:szCs w:val="20"/>
                <w:lang w:val="fi-FI"/>
              </w:rPr>
            </w:pPr>
          </w:p>
        </w:tc>
        <w:tc>
          <w:tcPr>
            <w:tcW w:w="2880" w:type="dxa"/>
            <w:tcBorders>
              <w:top w:val="single" w:sz="4" w:space="0" w:color="auto"/>
              <w:left w:val="single" w:sz="4" w:space="0" w:color="auto"/>
              <w:right w:val="single" w:sz="4" w:space="0" w:color="auto"/>
            </w:tcBorders>
          </w:tcPr>
          <w:p w14:paraId="0298044A" w14:textId="6518128D" w:rsidR="00A62499" w:rsidRPr="00A62499" w:rsidRDefault="00A62499" w:rsidP="00A62499">
            <w:pPr>
              <w:spacing w:after="0" w:line="240" w:lineRule="auto"/>
              <w:ind w:left="598" w:right="-18" w:hanging="709"/>
              <w:rPr>
                <w:rFonts w:ascii="Cambria" w:eastAsia="Calibri" w:hAnsi="Cambria" w:cs="Arial"/>
                <w:sz w:val="20"/>
                <w:lang w:val="id-ID"/>
              </w:rPr>
            </w:pPr>
            <w:r w:rsidRPr="00A62499">
              <w:rPr>
                <w:rFonts w:ascii="Cambria" w:eastAsia="Calibri" w:hAnsi="Cambria" w:cs="Arial"/>
                <w:sz w:val="20"/>
                <w:lang w:val="id-ID"/>
              </w:rPr>
              <w:t>D3.5.c.  Jumlah  iuran  kompensasi  (uang  tunai  atau  dalam  bentuk barang/in‐kind) sebagai persentase dari omset tahunan atau per tamu</w:t>
            </w:r>
          </w:p>
        </w:tc>
        <w:tc>
          <w:tcPr>
            <w:tcW w:w="1980" w:type="dxa"/>
            <w:tcBorders>
              <w:top w:val="single" w:sz="4" w:space="0" w:color="auto"/>
              <w:left w:val="single" w:sz="4" w:space="0" w:color="auto"/>
              <w:bottom w:val="single" w:sz="4" w:space="0" w:color="auto"/>
            </w:tcBorders>
          </w:tcPr>
          <w:p w14:paraId="1CE93A77"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3A74A7D2" w14:textId="77777777" w:rsidR="00A62499" w:rsidRPr="00254423" w:rsidRDefault="00A62499" w:rsidP="006D237E">
            <w:pPr>
              <w:spacing w:after="0" w:line="240" w:lineRule="auto"/>
              <w:rPr>
                <w:rFonts w:ascii="Cambria" w:hAnsi="Cambria" w:cs="Arial"/>
                <w:bCs/>
                <w:sz w:val="20"/>
              </w:rPr>
            </w:pPr>
          </w:p>
        </w:tc>
        <w:tc>
          <w:tcPr>
            <w:tcW w:w="1890" w:type="dxa"/>
            <w:tcBorders>
              <w:top w:val="single" w:sz="4" w:space="0" w:color="auto"/>
              <w:left w:val="single" w:sz="4" w:space="0" w:color="auto"/>
              <w:bottom w:val="single" w:sz="4" w:space="0" w:color="auto"/>
            </w:tcBorders>
          </w:tcPr>
          <w:p w14:paraId="285703CC" w14:textId="77777777" w:rsidR="00A62499" w:rsidRPr="00254423" w:rsidRDefault="00A62499" w:rsidP="006D237E">
            <w:pPr>
              <w:spacing w:after="0" w:line="240" w:lineRule="auto"/>
              <w:rPr>
                <w:rFonts w:ascii="Cambria" w:hAnsi="Cambria" w:cs="Arial"/>
                <w:b/>
                <w:bCs/>
                <w:sz w:val="20"/>
              </w:rPr>
            </w:pPr>
          </w:p>
        </w:tc>
        <w:tc>
          <w:tcPr>
            <w:tcW w:w="1800" w:type="dxa"/>
            <w:tcBorders>
              <w:top w:val="single" w:sz="4" w:space="0" w:color="auto"/>
              <w:left w:val="single" w:sz="4" w:space="0" w:color="auto"/>
              <w:bottom w:val="single" w:sz="4" w:space="0" w:color="auto"/>
            </w:tcBorders>
          </w:tcPr>
          <w:p w14:paraId="2D398127" w14:textId="77777777" w:rsidR="00A62499" w:rsidRPr="00254423" w:rsidRDefault="00A62499" w:rsidP="006D237E">
            <w:pPr>
              <w:spacing w:after="0" w:line="240" w:lineRule="auto"/>
              <w:rPr>
                <w:rFonts w:ascii="Cambria" w:hAnsi="Cambria" w:cs="Arial"/>
                <w:bCs/>
                <w:sz w:val="20"/>
              </w:rPr>
            </w:pPr>
          </w:p>
        </w:tc>
        <w:tc>
          <w:tcPr>
            <w:tcW w:w="1800" w:type="dxa"/>
            <w:tcBorders>
              <w:top w:val="single" w:sz="4" w:space="0" w:color="auto"/>
              <w:left w:val="single" w:sz="4" w:space="0" w:color="auto"/>
              <w:bottom w:val="single" w:sz="4" w:space="0" w:color="auto"/>
            </w:tcBorders>
          </w:tcPr>
          <w:p w14:paraId="121C790E" w14:textId="77777777" w:rsidR="00A62499" w:rsidRPr="00254423" w:rsidRDefault="00A62499" w:rsidP="006D237E">
            <w:pPr>
              <w:spacing w:after="0" w:line="240" w:lineRule="auto"/>
              <w:jc w:val="center"/>
              <w:rPr>
                <w:rFonts w:ascii="Arial" w:hAnsi="Arial" w:cs="Arial"/>
                <w:b/>
                <w:bCs/>
                <w:sz w:val="20"/>
                <w:szCs w:val="20"/>
              </w:rPr>
            </w:pPr>
          </w:p>
        </w:tc>
      </w:tr>
    </w:tbl>
    <w:p w14:paraId="175AC2D5" w14:textId="77777777" w:rsidR="002F3B86" w:rsidRPr="00773492" w:rsidRDefault="002F3B86" w:rsidP="0076586C">
      <w:pPr>
        <w:spacing w:after="0" w:line="360" w:lineRule="auto"/>
        <w:contextualSpacing/>
        <w:rPr>
          <w:rFonts w:ascii="Bookman Old Style" w:hAnsi="Bookman Old Style" w:cs="Arial"/>
          <w:b/>
          <w:sz w:val="22"/>
          <w:lang w:val="en-AU" w:eastAsia="en-AU"/>
        </w:rPr>
        <w:sectPr w:rsidR="002F3B86" w:rsidRPr="00773492" w:rsidSect="00321CC9">
          <w:headerReference w:type="default" r:id="rId9"/>
          <w:footerReference w:type="default" r:id="rId10"/>
          <w:headerReference w:type="first" r:id="rId11"/>
          <w:pgSz w:w="15840" w:h="12240" w:orient="landscape" w:code="1"/>
          <w:pgMar w:top="1411" w:right="1701" w:bottom="1411" w:left="2268" w:header="720" w:footer="792" w:gutter="0"/>
          <w:cols w:space="720"/>
          <w:docGrid w:linePitch="360"/>
        </w:sectPr>
      </w:pPr>
    </w:p>
    <w:p w14:paraId="1DA1CB7C" w14:textId="0D94C7A2" w:rsidR="001D5E76" w:rsidRPr="00773492" w:rsidRDefault="001D5E76" w:rsidP="00484D33">
      <w:pPr>
        <w:spacing w:after="0" w:line="360" w:lineRule="auto"/>
        <w:contextualSpacing/>
        <w:rPr>
          <w:rFonts w:ascii="Bookman Old Style" w:hAnsi="Bookman Old Style" w:cs="Arial"/>
          <w:b/>
          <w:sz w:val="28"/>
        </w:rPr>
      </w:pPr>
    </w:p>
    <w:sectPr w:rsidR="001D5E76" w:rsidRPr="00773492" w:rsidSect="000B0533">
      <w:headerReference w:type="default" r:id="rId12"/>
      <w:footerReference w:type="default" r:id="rId13"/>
      <w:headerReference w:type="first" r:id="rId14"/>
      <w:footerReference w:type="first" r:id="rId15"/>
      <w:pgSz w:w="11906" w:h="16838" w:code="9"/>
      <w:pgMar w:top="1871" w:right="1418" w:bottom="1588" w:left="1418" w:header="720" w:footer="7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10CAE" w14:textId="77777777" w:rsidR="00422EB2" w:rsidRDefault="00422EB2">
      <w:pPr>
        <w:spacing w:after="0" w:line="240" w:lineRule="auto"/>
      </w:pPr>
      <w:r>
        <w:separator/>
      </w:r>
    </w:p>
  </w:endnote>
  <w:endnote w:type="continuationSeparator" w:id="0">
    <w:p w14:paraId="69E82351" w14:textId="77777777" w:rsidR="00422EB2" w:rsidRDefault="0042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raphite Light">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page" w:tblpX="6559" w:tblpY="151"/>
      <w:tblW w:w="9192" w:type="dxa"/>
      <w:tblLayout w:type="fixed"/>
      <w:tblCellMar>
        <w:top w:w="57" w:type="dxa"/>
        <w:left w:w="57" w:type="dxa"/>
        <w:bottom w:w="57" w:type="dxa"/>
        <w:right w:w="57" w:type="dxa"/>
      </w:tblCellMar>
      <w:tblLook w:val="04A0" w:firstRow="1" w:lastRow="0" w:firstColumn="1" w:lastColumn="0" w:noHBand="0" w:noVBand="1"/>
    </w:tblPr>
    <w:tblGrid>
      <w:gridCol w:w="9192"/>
    </w:tblGrid>
    <w:tr w:rsidR="002B46C3" w14:paraId="19AB9B3B" w14:textId="77777777" w:rsidTr="004329B0">
      <w:trPr>
        <w:trHeight w:val="170"/>
      </w:trPr>
      <w:tc>
        <w:tcPr>
          <w:tcW w:w="9192" w:type="dxa"/>
          <w:vAlign w:val="center"/>
        </w:tcPr>
        <w:p w14:paraId="32BCECD9" w14:textId="1FBA5AA5" w:rsidR="002B46C3" w:rsidRPr="00117A6E" w:rsidRDefault="002B46C3" w:rsidP="008E7808">
          <w:pPr>
            <w:pStyle w:val="Header"/>
            <w:jc w:val="right"/>
            <w:rPr>
              <w:caps/>
              <w:color w:val="000000"/>
              <w:lang w:val="en-AU"/>
            </w:rPr>
          </w:pPr>
          <w:r>
            <w:rPr>
              <w:caps/>
              <w:color w:val="000000"/>
              <w:lang w:val="en-AU"/>
            </w:rPr>
            <w:t xml:space="preserve">STC Book   |  </w:t>
          </w:r>
          <w:r>
            <w:rPr>
              <w:caps/>
              <w:color w:val="FFFFFF" w:themeColor="background1"/>
              <w:lang w:val="en-AU"/>
            </w:rPr>
            <w:t xml:space="preserve"> P33</w:t>
          </w:r>
          <w:r>
            <w:rPr>
              <w:caps/>
              <w:color w:val="000000"/>
              <w:lang w:val="en-AU"/>
            </w:rPr>
            <w:t xml:space="preserve">    </w:t>
          </w:r>
        </w:p>
      </w:tc>
    </w:tr>
  </w:tbl>
  <w:p w14:paraId="22B2D63B" w14:textId="15B9F265" w:rsidR="002B46C3" w:rsidRDefault="002B46C3" w:rsidP="004329B0">
    <w:pPr>
      <w:pStyle w:val="Footer"/>
      <w:tabs>
        <w:tab w:val="clear" w:pos="4513"/>
        <w:tab w:val="clear" w:pos="9026"/>
      </w:tabs>
      <w:jc w:val="right"/>
    </w:pPr>
    <w:r>
      <w:rPr>
        <w:noProof/>
      </w:rPr>
      <mc:AlternateContent>
        <mc:Choice Requires="wps">
          <w:drawing>
            <wp:anchor distT="0" distB="0" distL="114300" distR="114300" simplePos="0" relativeHeight="251668480" behindDoc="0" locked="0" layoutInCell="1" allowOverlap="1" wp14:anchorId="41D15606" wp14:editId="16DDEDB0">
              <wp:simplePos x="0" y="0"/>
              <wp:positionH relativeFrom="margin">
                <wp:posOffset>-3171825</wp:posOffset>
              </wp:positionH>
              <wp:positionV relativeFrom="margin">
                <wp:posOffset>8640445</wp:posOffset>
              </wp:positionV>
              <wp:extent cx="12095480" cy="35560"/>
              <wp:effectExtent l="0" t="0" r="20320" b="15240"/>
              <wp:wrapSquare wrapText="bothSides"/>
              <wp:docPr id="16" name="Rectangle 16"/>
              <wp:cNvGraphicFramePr/>
              <a:graphic xmlns:a="http://schemas.openxmlformats.org/drawingml/2006/main">
                <a:graphicData uri="http://schemas.microsoft.com/office/word/2010/wordprocessingShape">
                  <wps:wsp>
                    <wps:cNvSpPr/>
                    <wps:spPr>
                      <a:xfrm>
                        <a:off x="0" y="0"/>
                        <a:ext cx="12095480" cy="35560"/>
                      </a:xfrm>
                      <a:prstGeom prst="rect">
                        <a:avLst/>
                      </a:prstGeom>
                      <a:gradFill flip="none" rotWithShape="1">
                        <a:gsLst>
                          <a:gs pos="0">
                            <a:schemeClr val="accent1">
                              <a:lumMod val="60000"/>
                              <a:lumOff val="40000"/>
                            </a:schemeClr>
                          </a:gs>
                          <a:gs pos="50000">
                            <a:schemeClr val="accent1">
                              <a:lumMod val="40000"/>
                              <a:lumOff val="60000"/>
                            </a:schemeClr>
                          </a:gs>
                          <a:gs pos="100000">
                            <a:schemeClr val="accent2"/>
                          </a:gs>
                        </a:gsLst>
                        <a:path path="circle">
                          <a:fillToRect l="50000" t="50000" r="50000" b="50000"/>
                        </a:path>
                        <a:tileRect/>
                      </a:gradFill>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rect w14:anchorId="0A7F5C91" id="Rectangle 16" o:spid="_x0000_s1026" style="position:absolute;margin-left:-249.75pt;margin-top:680.35pt;width:952.4pt;height: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" fillcolor="#9cc2e5 [1940]" strokecolor="#1f4d78 [1604]" strokeweight="1pt">
              <v:fill color2="#ed7d31 [3205]" rotate="t" focusposition=".5,.5" focussize="" colors="0 #9dc3e6;.5 #bdd7ee;1 #ed7d31" focus="100%" type="gradientRadial"/>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page" w:tblpX="1999" w:tblpY="438"/>
      <w:tblW w:w="9900" w:type="dxa"/>
      <w:tblLayout w:type="fixed"/>
      <w:tblCellMar>
        <w:top w:w="57" w:type="dxa"/>
        <w:left w:w="57" w:type="dxa"/>
        <w:bottom w:w="57" w:type="dxa"/>
        <w:right w:w="57" w:type="dxa"/>
      </w:tblCellMar>
      <w:tblLook w:val="04A0" w:firstRow="1" w:lastRow="0" w:firstColumn="1" w:lastColumn="0" w:noHBand="0" w:noVBand="1"/>
    </w:tblPr>
    <w:tblGrid>
      <w:gridCol w:w="9192"/>
      <w:gridCol w:w="708"/>
    </w:tblGrid>
    <w:tr w:rsidR="002B46C3" w14:paraId="729F3103" w14:textId="77777777" w:rsidTr="008E7808">
      <w:trPr>
        <w:trHeight w:val="170"/>
      </w:trPr>
      <w:tc>
        <w:tcPr>
          <w:tcW w:w="9192" w:type="dxa"/>
          <w:vAlign w:val="center"/>
        </w:tcPr>
        <w:p w14:paraId="22CF77C6" w14:textId="77777777" w:rsidR="002B46C3" w:rsidRPr="000125D4" w:rsidRDefault="002B46C3" w:rsidP="008E7808">
          <w:pPr>
            <w:pStyle w:val="Header"/>
            <w:ind w:left="-426"/>
            <w:jc w:val="right"/>
            <w:rPr>
              <w:rFonts w:ascii="Cambria" w:hAnsi="Cambria"/>
              <w:caps/>
              <w:color w:val="000000"/>
              <w:lang w:val="en-AU"/>
            </w:rPr>
          </w:pPr>
          <w:r w:rsidRPr="000125D4">
            <w:rPr>
              <w:rFonts w:ascii="Cambria" w:hAnsi="Cambria"/>
              <w:caps/>
              <w:color w:val="000000"/>
            </w:rPr>
            <w:t xml:space="preserve">  BUKU Pedoman </w:t>
          </w:r>
          <w:r w:rsidRPr="000125D4">
            <w:rPr>
              <w:rFonts w:ascii="Cambria" w:hAnsi="Cambria"/>
              <w:caps/>
              <w:color w:val="000000"/>
              <w:lang w:val="en-AU"/>
            </w:rPr>
            <w:t>Sertifikasi Destinasi Pariwisata Berkelanjutan</w:t>
          </w:r>
        </w:p>
        <w:p w14:paraId="0C32B83B" w14:textId="77777777" w:rsidR="002B46C3" w:rsidRPr="00117A6E" w:rsidRDefault="002B46C3" w:rsidP="008E7808">
          <w:pPr>
            <w:pStyle w:val="Header"/>
            <w:jc w:val="right"/>
            <w:rPr>
              <w:caps/>
              <w:color w:val="000000"/>
              <w:lang w:val="en-AU"/>
            </w:rPr>
          </w:pPr>
        </w:p>
      </w:tc>
      <w:tc>
        <w:tcPr>
          <w:tcW w:w="708" w:type="dxa"/>
          <w:shd w:val="clear" w:color="auto" w:fill="ED7D31"/>
          <w:vAlign w:val="center"/>
        </w:tcPr>
        <w:p w14:paraId="10D265FC" w14:textId="77777777" w:rsidR="002B46C3" w:rsidRDefault="002B46C3" w:rsidP="008E7808">
          <w:pPr>
            <w:pStyle w:val="Footer"/>
            <w:jc w:val="center"/>
            <w:rPr>
              <w:color w:val="FFFFFF"/>
            </w:rPr>
          </w:pPr>
          <w:r>
            <w:rPr>
              <w:color w:val="FFFFFF"/>
            </w:rPr>
            <w:fldChar w:fldCharType="begin"/>
          </w:r>
          <w:r w:rsidRPr="00C24D20">
            <w:rPr>
              <w:color w:val="FFFFFF"/>
            </w:rPr>
            <w:instrText xml:space="preserve"> PAGE   \* MERGEFORMAT </w:instrText>
          </w:r>
          <w:r>
            <w:rPr>
              <w:color w:val="FFFFFF"/>
            </w:rPr>
            <w:fldChar w:fldCharType="separate"/>
          </w:r>
          <w:r w:rsidR="00A62499">
            <w:rPr>
              <w:noProof/>
              <w:color w:val="FFFFFF"/>
            </w:rPr>
            <w:t>25</w:t>
          </w:r>
          <w:r>
            <w:rPr>
              <w:color w:val="FFFFFF"/>
            </w:rPr>
            <w:fldChar w:fldCharType="end"/>
          </w:r>
        </w:p>
      </w:tc>
    </w:tr>
  </w:tbl>
  <w:p w14:paraId="7D925757" w14:textId="77777777" w:rsidR="002B46C3" w:rsidRDefault="002B46C3">
    <w:pPr>
      <w:pStyle w:val="Footer"/>
    </w:pPr>
    <w:r>
      <w:rPr>
        <w:noProof/>
      </w:rPr>
      <mc:AlternateContent>
        <mc:Choice Requires="wps">
          <w:drawing>
            <wp:anchor distT="0" distB="0" distL="114300" distR="114300" simplePos="0" relativeHeight="251670528" behindDoc="0" locked="0" layoutInCell="1" allowOverlap="1" wp14:anchorId="722D990B" wp14:editId="5A551F53">
              <wp:simplePos x="0" y="0"/>
              <wp:positionH relativeFrom="margin">
                <wp:posOffset>-3171825</wp:posOffset>
              </wp:positionH>
              <wp:positionV relativeFrom="margin">
                <wp:posOffset>8640445</wp:posOffset>
              </wp:positionV>
              <wp:extent cx="12095480" cy="35560"/>
              <wp:effectExtent l="0" t="0" r="20320" b="15240"/>
              <wp:wrapSquare wrapText="bothSides"/>
              <wp:docPr id="8" name="Rectangle 8"/>
              <wp:cNvGraphicFramePr/>
              <a:graphic xmlns:a="http://schemas.openxmlformats.org/drawingml/2006/main">
                <a:graphicData uri="http://schemas.microsoft.com/office/word/2010/wordprocessingShape">
                  <wps:wsp>
                    <wps:cNvSpPr/>
                    <wps:spPr>
                      <a:xfrm>
                        <a:off x="0" y="0"/>
                        <a:ext cx="12095480" cy="35560"/>
                      </a:xfrm>
                      <a:prstGeom prst="rect">
                        <a:avLst/>
                      </a:prstGeom>
                      <a:gradFill flip="none" rotWithShape="1">
                        <a:gsLst>
                          <a:gs pos="0">
                            <a:schemeClr val="accent1">
                              <a:lumMod val="60000"/>
                              <a:lumOff val="40000"/>
                            </a:schemeClr>
                          </a:gs>
                          <a:gs pos="50000">
                            <a:schemeClr val="accent1">
                              <a:lumMod val="40000"/>
                              <a:lumOff val="60000"/>
                            </a:schemeClr>
                          </a:gs>
                          <a:gs pos="100000">
                            <a:schemeClr val="accent2"/>
                          </a:gs>
                        </a:gsLst>
                        <a:path path="circle">
                          <a:fillToRect l="50000" t="50000" r="50000" b="50000"/>
                        </a:path>
                        <a:tileRect/>
                      </a:gradFill>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rect w14:anchorId="2412E528" id="Rectangle 8" o:spid="_x0000_s1026" style="position:absolute;margin-left:-249.75pt;margin-top:680.35pt;width:952.4pt;height:2.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" fillcolor="#9cc2e5 [1940]" strokecolor="#1f4d78 [1604]" strokeweight="1pt">
              <v:fill color2="#ed7d31 [3205]" rotate="t" focusposition=".5,.5" focussize="" colors="0 #9dc3e6;.5 #bdd7ee;1 #ed7d31" focus="100%" type="gradientRadial"/>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7911B" w14:textId="77777777" w:rsidR="002B46C3" w:rsidRDefault="002B4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05E9A" w14:textId="77777777" w:rsidR="00422EB2" w:rsidRDefault="00422EB2">
      <w:pPr>
        <w:spacing w:after="0" w:line="240" w:lineRule="auto"/>
      </w:pPr>
      <w:r>
        <w:separator/>
      </w:r>
    </w:p>
  </w:footnote>
  <w:footnote w:type="continuationSeparator" w:id="0">
    <w:p w14:paraId="6BCC13CF" w14:textId="77777777" w:rsidR="00422EB2" w:rsidRDefault="00422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3CBD6" w14:textId="16CB89E2" w:rsidR="002B46C3" w:rsidRPr="0076586C" w:rsidRDefault="002B46C3" w:rsidP="0076586C">
    <w:pPr>
      <w:pStyle w:val="Header"/>
    </w:pPr>
    <w:r w:rsidRPr="0076586C">
      <w:rPr>
        <w:noProof/>
      </w:rPr>
      <w:drawing>
        <wp:anchor distT="0" distB="0" distL="114300" distR="114300" simplePos="0" relativeHeight="251671552" behindDoc="1" locked="0" layoutInCell="1" allowOverlap="1" wp14:anchorId="4F1004E7" wp14:editId="59698690">
          <wp:simplePos x="0" y="0"/>
          <wp:positionH relativeFrom="column">
            <wp:posOffset>6417945</wp:posOffset>
          </wp:positionH>
          <wp:positionV relativeFrom="paragraph">
            <wp:posOffset>-390525</wp:posOffset>
          </wp:positionV>
          <wp:extent cx="1838325" cy="753477"/>
          <wp:effectExtent l="0" t="0" r="0" b="8890"/>
          <wp:wrapTight wrapText="bothSides">
            <wp:wrapPolygon edited="0">
              <wp:start x="0" y="0"/>
              <wp:lineTo x="0" y="21309"/>
              <wp:lineTo x="21264" y="21309"/>
              <wp:lineTo x="21264" y="0"/>
              <wp:lineTo x="0" y="0"/>
            </wp:wrapPolygon>
          </wp:wrapTight>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pic:cNvPicPr>
                </pic:nvPicPr>
                <pic:blipFill rotWithShape="1">
                  <a:blip r:embed="rId1" cstate="print">
                    <a:extLst>
                      <a:ext uri="{28A0092B-C50C-407E-A947-70E740481C1C}">
                        <a14:useLocalDpi xmlns:a14="http://schemas.microsoft.com/office/drawing/2010/main" val="0"/>
                      </a:ext>
                    </a:extLst>
                  </a:blip>
                  <a:srcRect l="7121" t="32488" r="5367" b="31643"/>
                  <a:stretch/>
                </pic:blipFill>
                <pic:spPr>
                  <a:xfrm>
                    <a:off x="0" y="0"/>
                    <a:ext cx="1838325" cy="75347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F2D8" w14:textId="4CFE2643" w:rsidR="002B46C3" w:rsidRDefault="002B46C3" w:rsidP="000B0533">
    <w:pPr>
      <w:pStyle w:val="Header"/>
      <w:tabs>
        <w:tab w:val="clear" w:pos="4513"/>
        <w:tab w:val="clear" w:pos="9026"/>
        <w:tab w:val="left" w:pos="1814"/>
      </w:tabs>
      <w:rPr>
        <w:lang w:val="id-ID"/>
      </w:rPr>
    </w:pPr>
    <w:r>
      <w:rPr>
        <w:lang w:val="id-ID"/>
      </w:rPr>
      <w:tab/>
    </w:r>
  </w:p>
  <w:p w14:paraId="69E03B08" w14:textId="77777777" w:rsidR="002B46C3" w:rsidRDefault="002B46C3">
    <w:pPr>
      <w:pStyle w:val="Header"/>
      <w:rPr>
        <w:lang w:val="id-ID"/>
      </w:rPr>
    </w:pPr>
  </w:p>
  <w:p w14:paraId="5A4597C4" w14:textId="77777777" w:rsidR="002B46C3" w:rsidRDefault="002B46C3">
    <w:pPr>
      <w:pStyle w:val="Heade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ED97F" w14:textId="719494E9" w:rsidR="002B46C3" w:rsidRPr="00BB3862" w:rsidRDefault="002B46C3" w:rsidP="00BB3862">
    <w:pPr>
      <w:pStyle w:val="Header"/>
      <w:tabs>
        <w:tab w:val="clear" w:pos="4513"/>
      </w:tabs>
    </w:pPr>
    <w:r>
      <w:rPr>
        <w:noProof/>
      </w:rPr>
      <w:drawing>
        <wp:anchor distT="0" distB="0" distL="114300" distR="114300" simplePos="0" relativeHeight="251666432" behindDoc="1" locked="0" layoutInCell="1" allowOverlap="1" wp14:anchorId="6C219239" wp14:editId="26C58136">
          <wp:simplePos x="0" y="0"/>
          <wp:positionH relativeFrom="margin">
            <wp:align>right</wp:align>
          </wp:positionH>
          <wp:positionV relativeFrom="paragraph">
            <wp:posOffset>0</wp:posOffset>
          </wp:positionV>
          <wp:extent cx="1207135" cy="521970"/>
          <wp:effectExtent l="0" t="0" r="12065" b="11430"/>
          <wp:wrapNone/>
          <wp:docPr id="21" name="Picture 21" descr="../Downloads/Logo%20Pesona%20Indone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ownloads/Logo%20Pesona%20Indones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7135" cy="521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BEA94E3" wp14:editId="115E8157">
          <wp:simplePos x="0" y="0"/>
          <wp:positionH relativeFrom="column">
            <wp:posOffset>9078468</wp:posOffset>
          </wp:positionH>
          <wp:positionV relativeFrom="paragraph">
            <wp:posOffset>-119634</wp:posOffset>
          </wp:positionV>
          <wp:extent cx="1207135" cy="521970"/>
          <wp:effectExtent l="0" t="0" r="0" b="0"/>
          <wp:wrapNone/>
          <wp:docPr id="22" name="Picture 22" descr="../Downloads/Logo%20Pesona%20Indone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ownloads/Logo%20Pesona%20Indones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7135" cy="5219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2670A" w14:textId="77777777" w:rsidR="002B46C3" w:rsidRDefault="002B46C3" w:rsidP="000B0533">
    <w:pPr>
      <w:pStyle w:val="Header"/>
      <w:tabs>
        <w:tab w:val="clear" w:pos="4513"/>
        <w:tab w:val="clear" w:pos="9026"/>
        <w:tab w:val="left" w:pos="1814"/>
      </w:tabs>
      <w:rPr>
        <w:lang w:val="id-ID"/>
      </w:rPr>
    </w:pPr>
    <w:r>
      <w:rPr>
        <w:lang w:val="id-ID"/>
      </w:rPr>
      <w:tab/>
    </w:r>
  </w:p>
  <w:p w14:paraId="5BA7C2F9" w14:textId="77777777" w:rsidR="002B46C3" w:rsidRDefault="002B46C3">
    <w:pPr>
      <w:pStyle w:val="Header"/>
      <w:rPr>
        <w:lang w:val="id-ID"/>
      </w:rPr>
    </w:pPr>
  </w:p>
  <w:p w14:paraId="4DEFAA37" w14:textId="77777777" w:rsidR="002B46C3" w:rsidRDefault="002B46C3">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1D80"/>
    <w:multiLevelType w:val="hybridMultilevel"/>
    <w:tmpl w:val="47F87D2A"/>
    <w:lvl w:ilvl="0" w:tplc="893661E8">
      <w:start w:val="1"/>
      <w:numFmt w:val="decimal"/>
      <w:lvlText w:val="%1."/>
      <w:lvlJc w:val="left"/>
      <w:pPr>
        <w:ind w:left="379" w:hanging="400"/>
      </w:pPr>
      <w:rPr>
        <w:rFonts w:hint="default"/>
        <w:color w:val="000000"/>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1" w15:restartNumberingAfterBreak="0">
    <w:nsid w:val="04F300AD"/>
    <w:multiLevelType w:val="hybridMultilevel"/>
    <w:tmpl w:val="05A4D320"/>
    <w:lvl w:ilvl="0" w:tplc="082CDFB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15:restartNumberingAfterBreak="0">
    <w:nsid w:val="0663212D"/>
    <w:multiLevelType w:val="hybridMultilevel"/>
    <w:tmpl w:val="CE6C8882"/>
    <w:lvl w:ilvl="0" w:tplc="04090001">
      <w:start w:val="1"/>
      <w:numFmt w:val="bullet"/>
      <w:lvlText w:val=""/>
      <w:lvlJc w:val="left"/>
      <w:pPr>
        <w:ind w:left="617" w:hanging="360"/>
      </w:pPr>
      <w:rPr>
        <w:rFonts w:ascii="Symbol" w:hAnsi="Symbol"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3" w15:restartNumberingAfterBreak="0">
    <w:nsid w:val="086C4F38"/>
    <w:multiLevelType w:val="hybridMultilevel"/>
    <w:tmpl w:val="A5E6FCEE"/>
    <w:lvl w:ilvl="0" w:tplc="3B42B86C">
      <w:start w:val="1"/>
      <w:numFmt w:val="lowerLetter"/>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4" w15:restartNumberingAfterBreak="0">
    <w:nsid w:val="097F00DA"/>
    <w:multiLevelType w:val="hybridMultilevel"/>
    <w:tmpl w:val="B70A9802"/>
    <w:lvl w:ilvl="0" w:tplc="0C090011">
      <w:start w:val="1"/>
      <w:numFmt w:val="decimal"/>
      <w:lvlText w:val="%1)"/>
      <w:lvlJc w:val="lef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5" w15:restartNumberingAfterBreak="0">
    <w:nsid w:val="0A9950F5"/>
    <w:multiLevelType w:val="hybridMultilevel"/>
    <w:tmpl w:val="6B7250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963A2B"/>
    <w:multiLevelType w:val="hybridMultilevel"/>
    <w:tmpl w:val="3592B0E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922543"/>
    <w:multiLevelType w:val="hybridMultilevel"/>
    <w:tmpl w:val="47BC88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AF3254"/>
    <w:multiLevelType w:val="hybridMultilevel"/>
    <w:tmpl w:val="11402C82"/>
    <w:lvl w:ilvl="0" w:tplc="04090011">
      <w:start w:val="1"/>
      <w:numFmt w:val="decimal"/>
      <w:lvlText w:val="%1)"/>
      <w:lvlJc w:val="left"/>
      <w:pPr>
        <w:ind w:left="609" w:hanging="360"/>
      </w:p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9" w15:restartNumberingAfterBreak="0">
    <w:nsid w:val="1F5F2528"/>
    <w:multiLevelType w:val="hybridMultilevel"/>
    <w:tmpl w:val="706AF1B6"/>
    <w:lvl w:ilvl="0" w:tplc="E9C85B20">
      <w:start w:val="1"/>
      <w:numFmt w:val="decimal"/>
      <w:lvlText w:val="%1."/>
      <w:lvlJc w:val="left"/>
      <w:pPr>
        <w:ind w:left="1287" w:hanging="360"/>
      </w:pPr>
      <w:rPr>
        <w:rFonts w:ascii="Bookman Old Style" w:hAnsi="Bookman Old Style"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FD6069C"/>
    <w:multiLevelType w:val="hybridMultilevel"/>
    <w:tmpl w:val="9B36E65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22624"/>
    <w:multiLevelType w:val="hybridMultilevel"/>
    <w:tmpl w:val="C0D677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205597E"/>
    <w:multiLevelType w:val="hybridMultilevel"/>
    <w:tmpl w:val="FCA636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B5CAC"/>
    <w:multiLevelType w:val="hybridMultilevel"/>
    <w:tmpl w:val="16C4A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7385985"/>
    <w:multiLevelType w:val="hybridMultilevel"/>
    <w:tmpl w:val="019C0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756A8A"/>
    <w:multiLevelType w:val="multilevel"/>
    <w:tmpl w:val="DC1A7BAA"/>
    <w:lvl w:ilvl="0">
      <w:start w:val="1"/>
      <w:numFmt w:val="decimal"/>
      <w:lvlText w:val="%1"/>
      <w:lvlJc w:val="left"/>
      <w:pPr>
        <w:ind w:left="375" w:hanging="375"/>
      </w:pPr>
      <w:rPr>
        <w:rFonts w:ascii="Times New Roman" w:hAnsi="Times New Roman" w:cs="Times New Roman" w:hint="default"/>
        <w:sz w:val="24"/>
        <w:szCs w:val="24"/>
      </w:rPr>
    </w:lvl>
    <w:lvl w:ilvl="1">
      <w:start w:val="1"/>
      <w:numFmt w:val="upperLetter"/>
      <w:lvlText w:val="%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16" w15:restartNumberingAfterBreak="0">
    <w:nsid w:val="292D61C8"/>
    <w:multiLevelType w:val="hybridMultilevel"/>
    <w:tmpl w:val="DBAE4D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2052D0"/>
    <w:multiLevelType w:val="hybridMultilevel"/>
    <w:tmpl w:val="5AE8E634"/>
    <w:lvl w:ilvl="0" w:tplc="0EA051C2">
      <w:start w:val="1"/>
      <w:numFmt w:val="decimal"/>
      <w:lvlText w:val="%1."/>
      <w:lvlJc w:val="left"/>
      <w:pPr>
        <w:tabs>
          <w:tab w:val="num" w:pos="644"/>
        </w:tabs>
        <w:ind w:left="644" w:hanging="360"/>
      </w:pPr>
    </w:lvl>
    <w:lvl w:ilvl="1" w:tplc="FA1EFA36" w:tentative="1">
      <w:start w:val="1"/>
      <w:numFmt w:val="decimal"/>
      <w:lvlText w:val="%2."/>
      <w:lvlJc w:val="left"/>
      <w:pPr>
        <w:tabs>
          <w:tab w:val="num" w:pos="1364"/>
        </w:tabs>
        <w:ind w:left="1364" w:hanging="360"/>
      </w:pPr>
    </w:lvl>
    <w:lvl w:ilvl="2" w:tplc="91F4E9E8" w:tentative="1">
      <w:start w:val="1"/>
      <w:numFmt w:val="decimal"/>
      <w:lvlText w:val="%3."/>
      <w:lvlJc w:val="left"/>
      <w:pPr>
        <w:tabs>
          <w:tab w:val="num" w:pos="2084"/>
        </w:tabs>
        <w:ind w:left="2084" w:hanging="360"/>
      </w:pPr>
    </w:lvl>
    <w:lvl w:ilvl="3" w:tplc="21E830BA" w:tentative="1">
      <w:start w:val="1"/>
      <w:numFmt w:val="decimal"/>
      <w:lvlText w:val="%4."/>
      <w:lvlJc w:val="left"/>
      <w:pPr>
        <w:tabs>
          <w:tab w:val="num" w:pos="2804"/>
        </w:tabs>
        <w:ind w:left="2804" w:hanging="360"/>
      </w:pPr>
    </w:lvl>
    <w:lvl w:ilvl="4" w:tplc="AB92A5BA" w:tentative="1">
      <w:start w:val="1"/>
      <w:numFmt w:val="decimal"/>
      <w:lvlText w:val="%5."/>
      <w:lvlJc w:val="left"/>
      <w:pPr>
        <w:tabs>
          <w:tab w:val="num" w:pos="3524"/>
        </w:tabs>
        <w:ind w:left="3524" w:hanging="360"/>
      </w:pPr>
    </w:lvl>
    <w:lvl w:ilvl="5" w:tplc="73F0420E" w:tentative="1">
      <w:start w:val="1"/>
      <w:numFmt w:val="decimal"/>
      <w:lvlText w:val="%6."/>
      <w:lvlJc w:val="left"/>
      <w:pPr>
        <w:tabs>
          <w:tab w:val="num" w:pos="4244"/>
        </w:tabs>
        <w:ind w:left="4244" w:hanging="360"/>
      </w:pPr>
    </w:lvl>
    <w:lvl w:ilvl="6" w:tplc="9370D00C" w:tentative="1">
      <w:start w:val="1"/>
      <w:numFmt w:val="decimal"/>
      <w:lvlText w:val="%7."/>
      <w:lvlJc w:val="left"/>
      <w:pPr>
        <w:tabs>
          <w:tab w:val="num" w:pos="4964"/>
        </w:tabs>
        <w:ind w:left="4964" w:hanging="360"/>
      </w:pPr>
    </w:lvl>
    <w:lvl w:ilvl="7" w:tplc="DE40DE68" w:tentative="1">
      <w:start w:val="1"/>
      <w:numFmt w:val="decimal"/>
      <w:lvlText w:val="%8."/>
      <w:lvlJc w:val="left"/>
      <w:pPr>
        <w:tabs>
          <w:tab w:val="num" w:pos="5684"/>
        </w:tabs>
        <w:ind w:left="5684" w:hanging="360"/>
      </w:pPr>
    </w:lvl>
    <w:lvl w:ilvl="8" w:tplc="F43680FA" w:tentative="1">
      <w:start w:val="1"/>
      <w:numFmt w:val="decimal"/>
      <w:lvlText w:val="%9."/>
      <w:lvlJc w:val="left"/>
      <w:pPr>
        <w:tabs>
          <w:tab w:val="num" w:pos="6404"/>
        </w:tabs>
        <w:ind w:left="6404" w:hanging="360"/>
      </w:pPr>
    </w:lvl>
  </w:abstractNum>
  <w:abstractNum w:abstractNumId="18" w15:restartNumberingAfterBreak="0">
    <w:nsid w:val="30A859B5"/>
    <w:multiLevelType w:val="hybridMultilevel"/>
    <w:tmpl w:val="7D6C2EFA"/>
    <w:lvl w:ilvl="0" w:tplc="04090001">
      <w:start w:val="1"/>
      <w:numFmt w:val="bullet"/>
      <w:lvlText w:val=""/>
      <w:lvlJc w:val="left"/>
      <w:pPr>
        <w:ind w:left="623" w:hanging="360"/>
      </w:pPr>
      <w:rPr>
        <w:rFonts w:ascii="Symbol" w:hAnsi="Symbol" w:hint="default"/>
      </w:rPr>
    </w:lvl>
    <w:lvl w:ilvl="1" w:tplc="04090003" w:tentative="1">
      <w:start w:val="1"/>
      <w:numFmt w:val="bullet"/>
      <w:lvlText w:val="o"/>
      <w:lvlJc w:val="left"/>
      <w:pPr>
        <w:ind w:left="1343" w:hanging="360"/>
      </w:pPr>
      <w:rPr>
        <w:rFonts w:ascii="Courier New" w:hAnsi="Courier New" w:cs="Courier New" w:hint="default"/>
      </w:rPr>
    </w:lvl>
    <w:lvl w:ilvl="2" w:tplc="04090005" w:tentative="1">
      <w:start w:val="1"/>
      <w:numFmt w:val="bullet"/>
      <w:lvlText w:val=""/>
      <w:lvlJc w:val="left"/>
      <w:pPr>
        <w:ind w:left="2063" w:hanging="360"/>
      </w:pPr>
      <w:rPr>
        <w:rFonts w:ascii="Wingdings" w:hAnsi="Wingdings" w:hint="default"/>
      </w:rPr>
    </w:lvl>
    <w:lvl w:ilvl="3" w:tplc="04090001" w:tentative="1">
      <w:start w:val="1"/>
      <w:numFmt w:val="bullet"/>
      <w:lvlText w:val=""/>
      <w:lvlJc w:val="left"/>
      <w:pPr>
        <w:ind w:left="2783" w:hanging="360"/>
      </w:pPr>
      <w:rPr>
        <w:rFonts w:ascii="Symbol" w:hAnsi="Symbol" w:hint="default"/>
      </w:rPr>
    </w:lvl>
    <w:lvl w:ilvl="4" w:tplc="04090003" w:tentative="1">
      <w:start w:val="1"/>
      <w:numFmt w:val="bullet"/>
      <w:lvlText w:val="o"/>
      <w:lvlJc w:val="left"/>
      <w:pPr>
        <w:ind w:left="3503" w:hanging="360"/>
      </w:pPr>
      <w:rPr>
        <w:rFonts w:ascii="Courier New" w:hAnsi="Courier New" w:cs="Courier New" w:hint="default"/>
      </w:rPr>
    </w:lvl>
    <w:lvl w:ilvl="5" w:tplc="04090005" w:tentative="1">
      <w:start w:val="1"/>
      <w:numFmt w:val="bullet"/>
      <w:lvlText w:val=""/>
      <w:lvlJc w:val="left"/>
      <w:pPr>
        <w:ind w:left="4223" w:hanging="360"/>
      </w:pPr>
      <w:rPr>
        <w:rFonts w:ascii="Wingdings" w:hAnsi="Wingdings" w:hint="default"/>
      </w:rPr>
    </w:lvl>
    <w:lvl w:ilvl="6" w:tplc="04090001" w:tentative="1">
      <w:start w:val="1"/>
      <w:numFmt w:val="bullet"/>
      <w:lvlText w:val=""/>
      <w:lvlJc w:val="left"/>
      <w:pPr>
        <w:ind w:left="4943" w:hanging="360"/>
      </w:pPr>
      <w:rPr>
        <w:rFonts w:ascii="Symbol" w:hAnsi="Symbol" w:hint="default"/>
      </w:rPr>
    </w:lvl>
    <w:lvl w:ilvl="7" w:tplc="04090003" w:tentative="1">
      <w:start w:val="1"/>
      <w:numFmt w:val="bullet"/>
      <w:lvlText w:val="o"/>
      <w:lvlJc w:val="left"/>
      <w:pPr>
        <w:ind w:left="5663" w:hanging="360"/>
      </w:pPr>
      <w:rPr>
        <w:rFonts w:ascii="Courier New" w:hAnsi="Courier New" w:cs="Courier New" w:hint="default"/>
      </w:rPr>
    </w:lvl>
    <w:lvl w:ilvl="8" w:tplc="04090005" w:tentative="1">
      <w:start w:val="1"/>
      <w:numFmt w:val="bullet"/>
      <w:lvlText w:val=""/>
      <w:lvlJc w:val="left"/>
      <w:pPr>
        <w:ind w:left="6383" w:hanging="360"/>
      </w:pPr>
      <w:rPr>
        <w:rFonts w:ascii="Wingdings" w:hAnsi="Wingdings" w:hint="default"/>
      </w:rPr>
    </w:lvl>
  </w:abstractNum>
  <w:abstractNum w:abstractNumId="19" w15:restartNumberingAfterBreak="0">
    <w:nsid w:val="31152D1E"/>
    <w:multiLevelType w:val="hybridMultilevel"/>
    <w:tmpl w:val="0458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671F2F"/>
    <w:multiLevelType w:val="hybridMultilevel"/>
    <w:tmpl w:val="2C5C2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71754"/>
    <w:multiLevelType w:val="hybridMultilevel"/>
    <w:tmpl w:val="A176A73A"/>
    <w:lvl w:ilvl="0" w:tplc="0409000F">
      <w:start w:val="1"/>
      <w:numFmt w:val="decimal"/>
      <w:lvlText w:val="%1."/>
      <w:lvlJc w:val="left"/>
      <w:pPr>
        <w:ind w:left="1287" w:hanging="360"/>
      </w:pPr>
    </w:lvl>
    <w:lvl w:ilvl="1" w:tplc="C6F8C910">
      <w:numFmt w:val="bullet"/>
      <w:lvlText w:val="-"/>
      <w:lvlJc w:val="left"/>
      <w:pPr>
        <w:ind w:left="2007" w:hanging="360"/>
      </w:pPr>
      <w:rPr>
        <w:rFonts w:ascii="Bookman Old Style" w:eastAsia="Times New Roman" w:hAnsi="Bookman Old Style" w:cs="Arial"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34C948B7"/>
    <w:multiLevelType w:val="hybridMultilevel"/>
    <w:tmpl w:val="945C17C2"/>
    <w:lvl w:ilvl="0" w:tplc="04090019">
      <w:start w:val="1"/>
      <w:numFmt w:val="lowerLetter"/>
      <w:lvlText w:val="%1."/>
      <w:lvlJc w:val="left"/>
      <w:pPr>
        <w:ind w:left="1800" w:hanging="360"/>
      </w:pPr>
      <w:rPr>
        <w:rFonts w:hint="default"/>
      </w:rPr>
    </w:lvl>
    <w:lvl w:ilvl="1" w:tplc="D25EF9FE" w:tentative="1">
      <w:start w:val="1"/>
      <w:numFmt w:val="bullet"/>
      <w:lvlText w:val="•"/>
      <w:lvlJc w:val="left"/>
      <w:pPr>
        <w:tabs>
          <w:tab w:val="num" w:pos="1440"/>
        </w:tabs>
        <w:ind w:left="1440" w:hanging="360"/>
      </w:pPr>
      <w:rPr>
        <w:rFonts w:ascii="Times New Roman" w:hAnsi="Times New Roman" w:hint="default"/>
      </w:rPr>
    </w:lvl>
    <w:lvl w:ilvl="2" w:tplc="31B8C938" w:tentative="1">
      <w:start w:val="1"/>
      <w:numFmt w:val="bullet"/>
      <w:lvlText w:val="•"/>
      <w:lvlJc w:val="left"/>
      <w:pPr>
        <w:tabs>
          <w:tab w:val="num" w:pos="2160"/>
        </w:tabs>
        <w:ind w:left="2160" w:hanging="360"/>
      </w:pPr>
      <w:rPr>
        <w:rFonts w:ascii="Times New Roman" w:hAnsi="Times New Roman" w:hint="default"/>
      </w:rPr>
    </w:lvl>
    <w:lvl w:ilvl="3" w:tplc="FC1A3342" w:tentative="1">
      <w:start w:val="1"/>
      <w:numFmt w:val="bullet"/>
      <w:lvlText w:val="•"/>
      <w:lvlJc w:val="left"/>
      <w:pPr>
        <w:tabs>
          <w:tab w:val="num" w:pos="2880"/>
        </w:tabs>
        <w:ind w:left="2880" w:hanging="360"/>
      </w:pPr>
      <w:rPr>
        <w:rFonts w:ascii="Times New Roman" w:hAnsi="Times New Roman" w:hint="default"/>
      </w:rPr>
    </w:lvl>
    <w:lvl w:ilvl="4" w:tplc="DDB8608E" w:tentative="1">
      <w:start w:val="1"/>
      <w:numFmt w:val="bullet"/>
      <w:lvlText w:val="•"/>
      <w:lvlJc w:val="left"/>
      <w:pPr>
        <w:tabs>
          <w:tab w:val="num" w:pos="3600"/>
        </w:tabs>
        <w:ind w:left="3600" w:hanging="360"/>
      </w:pPr>
      <w:rPr>
        <w:rFonts w:ascii="Times New Roman" w:hAnsi="Times New Roman" w:hint="default"/>
      </w:rPr>
    </w:lvl>
    <w:lvl w:ilvl="5" w:tplc="A42CA9FE" w:tentative="1">
      <w:start w:val="1"/>
      <w:numFmt w:val="bullet"/>
      <w:lvlText w:val="•"/>
      <w:lvlJc w:val="left"/>
      <w:pPr>
        <w:tabs>
          <w:tab w:val="num" w:pos="4320"/>
        </w:tabs>
        <w:ind w:left="4320" w:hanging="360"/>
      </w:pPr>
      <w:rPr>
        <w:rFonts w:ascii="Times New Roman" w:hAnsi="Times New Roman" w:hint="default"/>
      </w:rPr>
    </w:lvl>
    <w:lvl w:ilvl="6" w:tplc="FD1CB7EE" w:tentative="1">
      <w:start w:val="1"/>
      <w:numFmt w:val="bullet"/>
      <w:lvlText w:val="•"/>
      <w:lvlJc w:val="left"/>
      <w:pPr>
        <w:tabs>
          <w:tab w:val="num" w:pos="5040"/>
        </w:tabs>
        <w:ind w:left="5040" w:hanging="360"/>
      </w:pPr>
      <w:rPr>
        <w:rFonts w:ascii="Times New Roman" w:hAnsi="Times New Roman" w:hint="default"/>
      </w:rPr>
    </w:lvl>
    <w:lvl w:ilvl="7" w:tplc="DD3E3C18" w:tentative="1">
      <w:start w:val="1"/>
      <w:numFmt w:val="bullet"/>
      <w:lvlText w:val="•"/>
      <w:lvlJc w:val="left"/>
      <w:pPr>
        <w:tabs>
          <w:tab w:val="num" w:pos="5760"/>
        </w:tabs>
        <w:ind w:left="5760" w:hanging="360"/>
      </w:pPr>
      <w:rPr>
        <w:rFonts w:ascii="Times New Roman" w:hAnsi="Times New Roman" w:hint="default"/>
      </w:rPr>
    </w:lvl>
    <w:lvl w:ilvl="8" w:tplc="D3B430A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7416A7E"/>
    <w:multiLevelType w:val="hybridMultilevel"/>
    <w:tmpl w:val="7BAC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106AF"/>
    <w:multiLevelType w:val="hybridMultilevel"/>
    <w:tmpl w:val="034E1BB2"/>
    <w:lvl w:ilvl="0" w:tplc="04090001">
      <w:start w:val="1"/>
      <w:numFmt w:val="bullet"/>
      <w:lvlText w:val=""/>
      <w:lvlJc w:val="left"/>
      <w:pPr>
        <w:ind w:left="623" w:hanging="360"/>
      </w:pPr>
      <w:rPr>
        <w:rFonts w:ascii="Symbol" w:hAnsi="Symbol" w:hint="default"/>
      </w:rPr>
    </w:lvl>
    <w:lvl w:ilvl="1" w:tplc="04090003" w:tentative="1">
      <w:start w:val="1"/>
      <w:numFmt w:val="bullet"/>
      <w:lvlText w:val="o"/>
      <w:lvlJc w:val="left"/>
      <w:pPr>
        <w:ind w:left="1343" w:hanging="360"/>
      </w:pPr>
      <w:rPr>
        <w:rFonts w:ascii="Courier New" w:hAnsi="Courier New" w:cs="Courier New" w:hint="default"/>
      </w:rPr>
    </w:lvl>
    <w:lvl w:ilvl="2" w:tplc="04090005" w:tentative="1">
      <w:start w:val="1"/>
      <w:numFmt w:val="bullet"/>
      <w:lvlText w:val=""/>
      <w:lvlJc w:val="left"/>
      <w:pPr>
        <w:ind w:left="2063" w:hanging="360"/>
      </w:pPr>
      <w:rPr>
        <w:rFonts w:ascii="Wingdings" w:hAnsi="Wingdings" w:hint="default"/>
      </w:rPr>
    </w:lvl>
    <w:lvl w:ilvl="3" w:tplc="04090001" w:tentative="1">
      <w:start w:val="1"/>
      <w:numFmt w:val="bullet"/>
      <w:lvlText w:val=""/>
      <w:lvlJc w:val="left"/>
      <w:pPr>
        <w:ind w:left="2783" w:hanging="360"/>
      </w:pPr>
      <w:rPr>
        <w:rFonts w:ascii="Symbol" w:hAnsi="Symbol" w:hint="default"/>
      </w:rPr>
    </w:lvl>
    <w:lvl w:ilvl="4" w:tplc="04090003" w:tentative="1">
      <w:start w:val="1"/>
      <w:numFmt w:val="bullet"/>
      <w:lvlText w:val="o"/>
      <w:lvlJc w:val="left"/>
      <w:pPr>
        <w:ind w:left="3503" w:hanging="360"/>
      </w:pPr>
      <w:rPr>
        <w:rFonts w:ascii="Courier New" w:hAnsi="Courier New" w:cs="Courier New" w:hint="default"/>
      </w:rPr>
    </w:lvl>
    <w:lvl w:ilvl="5" w:tplc="04090005" w:tentative="1">
      <w:start w:val="1"/>
      <w:numFmt w:val="bullet"/>
      <w:lvlText w:val=""/>
      <w:lvlJc w:val="left"/>
      <w:pPr>
        <w:ind w:left="4223" w:hanging="360"/>
      </w:pPr>
      <w:rPr>
        <w:rFonts w:ascii="Wingdings" w:hAnsi="Wingdings" w:hint="default"/>
      </w:rPr>
    </w:lvl>
    <w:lvl w:ilvl="6" w:tplc="04090001" w:tentative="1">
      <w:start w:val="1"/>
      <w:numFmt w:val="bullet"/>
      <w:lvlText w:val=""/>
      <w:lvlJc w:val="left"/>
      <w:pPr>
        <w:ind w:left="4943" w:hanging="360"/>
      </w:pPr>
      <w:rPr>
        <w:rFonts w:ascii="Symbol" w:hAnsi="Symbol" w:hint="default"/>
      </w:rPr>
    </w:lvl>
    <w:lvl w:ilvl="7" w:tplc="04090003" w:tentative="1">
      <w:start w:val="1"/>
      <w:numFmt w:val="bullet"/>
      <w:lvlText w:val="o"/>
      <w:lvlJc w:val="left"/>
      <w:pPr>
        <w:ind w:left="5663" w:hanging="360"/>
      </w:pPr>
      <w:rPr>
        <w:rFonts w:ascii="Courier New" w:hAnsi="Courier New" w:cs="Courier New" w:hint="default"/>
      </w:rPr>
    </w:lvl>
    <w:lvl w:ilvl="8" w:tplc="04090005" w:tentative="1">
      <w:start w:val="1"/>
      <w:numFmt w:val="bullet"/>
      <w:lvlText w:val=""/>
      <w:lvlJc w:val="left"/>
      <w:pPr>
        <w:ind w:left="6383" w:hanging="360"/>
      </w:pPr>
      <w:rPr>
        <w:rFonts w:ascii="Wingdings" w:hAnsi="Wingdings" w:hint="default"/>
      </w:rPr>
    </w:lvl>
  </w:abstractNum>
  <w:abstractNum w:abstractNumId="25" w15:restartNumberingAfterBreak="0">
    <w:nsid w:val="37DC43E1"/>
    <w:multiLevelType w:val="multilevel"/>
    <w:tmpl w:val="7E923FB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Bookman Old Style" w:hAnsi="Bookman Old Style" w:hint="default"/>
        <w:b w:val="0"/>
        <w:i w:val="0"/>
        <w:sz w:val="24"/>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6" w15:restartNumberingAfterBreak="0">
    <w:nsid w:val="384620E8"/>
    <w:multiLevelType w:val="hybridMultilevel"/>
    <w:tmpl w:val="2402CF1E"/>
    <w:lvl w:ilvl="0" w:tplc="A87AC5E2">
      <w:start w:val="1"/>
      <w:numFmt w:val="decimal"/>
      <w:lvlText w:val="%1."/>
      <w:lvlJc w:val="left"/>
      <w:pPr>
        <w:ind w:left="1146" w:hanging="360"/>
      </w:pPr>
      <w:rPr>
        <w:rFonts w:hint="default"/>
        <w:b w:val="0"/>
        <w:i w:val="0"/>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3DB21A9A"/>
    <w:multiLevelType w:val="hybridMultilevel"/>
    <w:tmpl w:val="C21E9DBA"/>
    <w:lvl w:ilvl="0" w:tplc="0C090015">
      <w:start w:val="1"/>
      <w:numFmt w:val="upp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5746FC"/>
    <w:multiLevelType w:val="hybridMultilevel"/>
    <w:tmpl w:val="DC3ED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59462D"/>
    <w:multiLevelType w:val="hybridMultilevel"/>
    <w:tmpl w:val="DCBCB8C2"/>
    <w:lvl w:ilvl="0" w:tplc="DC32EB74">
      <w:start w:val="3"/>
      <w:numFmt w:val="decimal"/>
      <w:lvlText w:val="%1."/>
      <w:lvlJc w:val="left"/>
      <w:pPr>
        <w:ind w:left="3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75125E"/>
    <w:multiLevelType w:val="hybridMultilevel"/>
    <w:tmpl w:val="87C621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D4611E"/>
    <w:multiLevelType w:val="hybridMultilevel"/>
    <w:tmpl w:val="F364DFD6"/>
    <w:lvl w:ilvl="0" w:tplc="04090001">
      <w:start w:val="1"/>
      <w:numFmt w:val="bullet"/>
      <w:lvlText w:val=""/>
      <w:lvlJc w:val="left"/>
      <w:pPr>
        <w:ind w:left="617" w:hanging="360"/>
      </w:pPr>
      <w:rPr>
        <w:rFonts w:ascii="Symbol" w:hAnsi="Symbol"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32" w15:restartNumberingAfterBreak="0">
    <w:nsid w:val="44C44B12"/>
    <w:multiLevelType w:val="hybridMultilevel"/>
    <w:tmpl w:val="180011AA"/>
    <w:lvl w:ilvl="0" w:tplc="E4402148">
      <w:start w:val="1"/>
      <w:numFmt w:val="lowerLetter"/>
      <w:lvlText w:val="%1."/>
      <w:lvlJc w:val="left"/>
      <w:pPr>
        <w:ind w:left="1155" w:hanging="360"/>
      </w:pPr>
      <w:rPr>
        <w:rFonts w:hint="default"/>
      </w:rPr>
    </w:lvl>
    <w:lvl w:ilvl="1" w:tplc="0C090019" w:tentative="1">
      <w:start w:val="1"/>
      <w:numFmt w:val="lowerLetter"/>
      <w:lvlText w:val="%2."/>
      <w:lvlJc w:val="left"/>
      <w:pPr>
        <w:ind w:left="1875" w:hanging="360"/>
      </w:pPr>
    </w:lvl>
    <w:lvl w:ilvl="2" w:tplc="0C09001B" w:tentative="1">
      <w:start w:val="1"/>
      <w:numFmt w:val="lowerRoman"/>
      <w:lvlText w:val="%3."/>
      <w:lvlJc w:val="right"/>
      <w:pPr>
        <w:ind w:left="2595" w:hanging="180"/>
      </w:pPr>
    </w:lvl>
    <w:lvl w:ilvl="3" w:tplc="0C09000F" w:tentative="1">
      <w:start w:val="1"/>
      <w:numFmt w:val="decimal"/>
      <w:lvlText w:val="%4."/>
      <w:lvlJc w:val="left"/>
      <w:pPr>
        <w:ind w:left="3315" w:hanging="360"/>
      </w:pPr>
    </w:lvl>
    <w:lvl w:ilvl="4" w:tplc="0C090019" w:tentative="1">
      <w:start w:val="1"/>
      <w:numFmt w:val="lowerLetter"/>
      <w:lvlText w:val="%5."/>
      <w:lvlJc w:val="left"/>
      <w:pPr>
        <w:ind w:left="4035" w:hanging="360"/>
      </w:pPr>
    </w:lvl>
    <w:lvl w:ilvl="5" w:tplc="0C09001B" w:tentative="1">
      <w:start w:val="1"/>
      <w:numFmt w:val="lowerRoman"/>
      <w:lvlText w:val="%6."/>
      <w:lvlJc w:val="right"/>
      <w:pPr>
        <w:ind w:left="4755" w:hanging="180"/>
      </w:pPr>
    </w:lvl>
    <w:lvl w:ilvl="6" w:tplc="0C09000F" w:tentative="1">
      <w:start w:val="1"/>
      <w:numFmt w:val="decimal"/>
      <w:lvlText w:val="%7."/>
      <w:lvlJc w:val="left"/>
      <w:pPr>
        <w:ind w:left="5475" w:hanging="360"/>
      </w:pPr>
    </w:lvl>
    <w:lvl w:ilvl="7" w:tplc="0C090019" w:tentative="1">
      <w:start w:val="1"/>
      <w:numFmt w:val="lowerLetter"/>
      <w:lvlText w:val="%8."/>
      <w:lvlJc w:val="left"/>
      <w:pPr>
        <w:ind w:left="6195" w:hanging="360"/>
      </w:pPr>
    </w:lvl>
    <w:lvl w:ilvl="8" w:tplc="0C09001B" w:tentative="1">
      <w:start w:val="1"/>
      <w:numFmt w:val="lowerRoman"/>
      <w:lvlText w:val="%9."/>
      <w:lvlJc w:val="right"/>
      <w:pPr>
        <w:ind w:left="6915" w:hanging="180"/>
      </w:pPr>
    </w:lvl>
  </w:abstractNum>
  <w:abstractNum w:abstractNumId="33" w15:restartNumberingAfterBreak="0">
    <w:nsid w:val="45033519"/>
    <w:multiLevelType w:val="hybridMultilevel"/>
    <w:tmpl w:val="968E52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AC1CE7"/>
    <w:multiLevelType w:val="hybridMultilevel"/>
    <w:tmpl w:val="826AA0B4"/>
    <w:lvl w:ilvl="0" w:tplc="ECAE4CC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33684A"/>
    <w:multiLevelType w:val="hybridMultilevel"/>
    <w:tmpl w:val="706AF1B6"/>
    <w:lvl w:ilvl="0" w:tplc="E9C85B20">
      <w:start w:val="1"/>
      <w:numFmt w:val="decimal"/>
      <w:lvlText w:val="%1."/>
      <w:lvlJc w:val="left"/>
      <w:pPr>
        <w:ind w:left="1287" w:hanging="360"/>
      </w:pPr>
      <w:rPr>
        <w:rFonts w:ascii="Bookman Old Style" w:hAnsi="Bookman Old Style"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49D943AB"/>
    <w:multiLevelType w:val="hybridMultilevel"/>
    <w:tmpl w:val="527E2F04"/>
    <w:lvl w:ilvl="0" w:tplc="04090019">
      <w:start w:val="1"/>
      <w:numFmt w:val="lowerLetter"/>
      <w:lvlText w:val="%1."/>
      <w:lvlJc w:val="left"/>
      <w:pPr>
        <w:ind w:left="1800" w:hanging="360"/>
      </w:pPr>
      <w:rPr>
        <w:rFonts w:hint="default"/>
      </w:rPr>
    </w:lvl>
    <w:lvl w:ilvl="1" w:tplc="4EB4A3EA" w:tentative="1">
      <w:start w:val="1"/>
      <w:numFmt w:val="bullet"/>
      <w:lvlText w:val="•"/>
      <w:lvlJc w:val="left"/>
      <w:pPr>
        <w:tabs>
          <w:tab w:val="num" w:pos="1440"/>
        </w:tabs>
        <w:ind w:left="1440" w:hanging="360"/>
      </w:pPr>
      <w:rPr>
        <w:rFonts w:ascii="Times New Roman" w:hAnsi="Times New Roman" w:hint="default"/>
      </w:rPr>
    </w:lvl>
    <w:lvl w:ilvl="2" w:tplc="DF4AC50A" w:tentative="1">
      <w:start w:val="1"/>
      <w:numFmt w:val="bullet"/>
      <w:lvlText w:val="•"/>
      <w:lvlJc w:val="left"/>
      <w:pPr>
        <w:tabs>
          <w:tab w:val="num" w:pos="2160"/>
        </w:tabs>
        <w:ind w:left="2160" w:hanging="360"/>
      </w:pPr>
      <w:rPr>
        <w:rFonts w:ascii="Times New Roman" w:hAnsi="Times New Roman" w:hint="default"/>
      </w:rPr>
    </w:lvl>
    <w:lvl w:ilvl="3" w:tplc="BF78EF86" w:tentative="1">
      <w:start w:val="1"/>
      <w:numFmt w:val="bullet"/>
      <w:lvlText w:val="•"/>
      <w:lvlJc w:val="left"/>
      <w:pPr>
        <w:tabs>
          <w:tab w:val="num" w:pos="2880"/>
        </w:tabs>
        <w:ind w:left="2880" w:hanging="360"/>
      </w:pPr>
      <w:rPr>
        <w:rFonts w:ascii="Times New Roman" w:hAnsi="Times New Roman" w:hint="default"/>
      </w:rPr>
    </w:lvl>
    <w:lvl w:ilvl="4" w:tplc="6D68B384" w:tentative="1">
      <w:start w:val="1"/>
      <w:numFmt w:val="bullet"/>
      <w:lvlText w:val="•"/>
      <w:lvlJc w:val="left"/>
      <w:pPr>
        <w:tabs>
          <w:tab w:val="num" w:pos="3600"/>
        </w:tabs>
        <w:ind w:left="3600" w:hanging="360"/>
      </w:pPr>
      <w:rPr>
        <w:rFonts w:ascii="Times New Roman" w:hAnsi="Times New Roman" w:hint="default"/>
      </w:rPr>
    </w:lvl>
    <w:lvl w:ilvl="5" w:tplc="64F2F930" w:tentative="1">
      <w:start w:val="1"/>
      <w:numFmt w:val="bullet"/>
      <w:lvlText w:val="•"/>
      <w:lvlJc w:val="left"/>
      <w:pPr>
        <w:tabs>
          <w:tab w:val="num" w:pos="4320"/>
        </w:tabs>
        <w:ind w:left="4320" w:hanging="360"/>
      </w:pPr>
      <w:rPr>
        <w:rFonts w:ascii="Times New Roman" w:hAnsi="Times New Roman" w:hint="default"/>
      </w:rPr>
    </w:lvl>
    <w:lvl w:ilvl="6" w:tplc="5B2056EE" w:tentative="1">
      <w:start w:val="1"/>
      <w:numFmt w:val="bullet"/>
      <w:lvlText w:val="•"/>
      <w:lvlJc w:val="left"/>
      <w:pPr>
        <w:tabs>
          <w:tab w:val="num" w:pos="5040"/>
        </w:tabs>
        <w:ind w:left="5040" w:hanging="360"/>
      </w:pPr>
      <w:rPr>
        <w:rFonts w:ascii="Times New Roman" w:hAnsi="Times New Roman" w:hint="default"/>
      </w:rPr>
    </w:lvl>
    <w:lvl w:ilvl="7" w:tplc="39F4B1A6" w:tentative="1">
      <w:start w:val="1"/>
      <w:numFmt w:val="bullet"/>
      <w:lvlText w:val="•"/>
      <w:lvlJc w:val="left"/>
      <w:pPr>
        <w:tabs>
          <w:tab w:val="num" w:pos="5760"/>
        </w:tabs>
        <w:ind w:left="5760" w:hanging="360"/>
      </w:pPr>
      <w:rPr>
        <w:rFonts w:ascii="Times New Roman" w:hAnsi="Times New Roman" w:hint="default"/>
      </w:rPr>
    </w:lvl>
    <w:lvl w:ilvl="8" w:tplc="BE5A27F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4B540AA9"/>
    <w:multiLevelType w:val="hybridMultilevel"/>
    <w:tmpl w:val="6562F0B6"/>
    <w:lvl w:ilvl="0" w:tplc="04090001">
      <w:start w:val="1"/>
      <w:numFmt w:val="bullet"/>
      <w:lvlText w:val=""/>
      <w:lvlJc w:val="left"/>
      <w:pPr>
        <w:ind w:left="617" w:hanging="360"/>
      </w:pPr>
      <w:rPr>
        <w:rFonts w:ascii="Symbol" w:hAnsi="Symbol"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38" w15:restartNumberingAfterBreak="0">
    <w:nsid w:val="4C505753"/>
    <w:multiLevelType w:val="hybridMultilevel"/>
    <w:tmpl w:val="BDD4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511F5B"/>
    <w:multiLevelType w:val="hybridMultilevel"/>
    <w:tmpl w:val="02946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E670DD"/>
    <w:multiLevelType w:val="hybridMultilevel"/>
    <w:tmpl w:val="32BCDD86"/>
    <w:lvl w:ilvl="0" w:tplc="D6F6297E">
      <w:start w:val="1"/>
      <w:numFmt w:val="lowerLetter"/>
      <w:lvlText w:val="%1."/>
      <w:lvlJc w:val="left"/>
      <w:pPr>
        <w:ind w:left="1530" w:hanging="360"/>
      </w:pPr>
      <w:rPr>
        <w:rFonts w:ascii="Calibri" w:hAnsi="Calibri" w:hint="default"/>
        <w:sz w:val="2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583B0B7E"/>
    <w:multiLevelType w:val="hybridMultilevel"/>
    <w:tmpl w:val="0944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550998"/>
    <w:multiLevelType w:val="multilevel"/>
    <w:tmpl w:val="58550998"/>
    <w:lvl w:ilvl="0" w:tentative="1">
      <w:start w:val="1"/>
      <w:numFmt w:val="upperLetter"/>
      <w:lvlText w:val="%1."/>
      <w:lvlJc w:val="left"/>
      <w:pPr>
        <w:tabs>
          <w:tab w:val="left" w:pos="360"/>
        </w:tabs>
        <w:ind w:left="360" w:hanging="360"/>
      </w:pPr>
      <w:rPr>
        <w:rFonts w:cs="Times New Roman" w:hint="default"/>
      </w:rPr>
    </w:lvl>
    <w:lvl w:ilvl="1" w:tentative="1">
      <w:start w:val="1"/>
      <w:numFmt w:val="decimal"/>
      <w:lvlText w:val="%2."/>
      <w:lvlJc w:val="left"/>
      <w:pPr>
        <w:ind w:left="360" w:hanging="360"/>
      </w:pPr>
      <w:rPr>
        <w:rFonts w:ascii="Bookman Old Style" w:hAnsi="Bookman Old Style" w:cs="Arial" w:hint="default"/>
        <w:b w:val="0"/>
        <w:i w:val="0"/>
        <w:iCs w:val="0"/>
        <w:sz w:val="24"/>
        <w:szCs w:val="24"/>
      </w:rPr>
    </w:lvl>
    <w:lvl w:ilvl="2" w:tentative="1">
      <w:start w:val="1"/>
      <w:numFmt w:val="lowerLetter"/>
      <w:pStyle w:val="aaa3"/>
      <w:lvlText w:val="%3."/>
      <w:lvlJc w:val="left"/>
      <w:pPr>
        <w:ind w:left="644" w:hanging="360"/>
      </w:pPr>
      <w:rPr>
        <w:rFonts w:cs="Times New Roman" w:hint="default"/>
      </w:rPr>
    </w:lvl>
    <w:lvl w:ilvl="3" w:tentative="1">
      <w:start w:val="1"/>
      <w:numFmt w:val="decimal"/>
      <w:lvlText w:val="%4)"/>
      <w:lvlJc w:val="left"/>
      <w:pPr>
        <w:ind w:left="1637" w:hanging="360"/>
      </w:pPr>
      <w:rPr>
        <w:rFonts w:cs="Times New Roman" w:hint="default"/>
        <w:sz w:val="22"/>
        <w:szCs w:val="22"/>
      </w:rPr>
    </w:lvl>
    <w:lvl w:ilvl="4" w:tentative="1">
      <w:start w:val="1"/>
      <w:numFmt w:val="lowerLetter"/>
      <w:lvlText w:val="%5)"/>
      <w:lvlJc w:val="left"/>
      <w:pPr>
        <w:ind w:left="2062" w:hanging="360"/>
      </w:pPr>
      <w:rPr>
        <w:rFonts w:cs="Times New Roman" w:hint="default"/>
      </w:rPr>
    </w:lvl>
    <w:lvl w:ilvl="5" w:tentative="1">
      <w:start w:val="1"/>
      <w:numFmt w:val="decimal"/>
      <w:lvlText w:val="(%6)"/>
      <w:lvlJc w:val="right"/>
      <w:pPr>
        <w:ind w:left="3960" w:hanging="180"/>
      </w:pPr>
      <w:rPr>
        <w:rFonts w:cs="Times New Roman" w:hint="default"/>
      </w:rPr>
    </w:lvl>
    <w:lvl w:ilvl="6" w:tentative="1">
      <w:start w:val="1"/>
      <w:numFmt w:val="lowerLetter"/>
      <w:lvlText w:val="(%7)"/>
      <w:lvlJc w:val="left"/>
      <w:pPr>
        <w:ind w:left="4680" w:hanging="360"/>
      </w:pPr>
      <w:rPr>
        <w:rFonts w:cs="Times New Roman" w:hint="default"/>
      </w:rPr>
    </w:lvl>
    <w:lvl w:ilvl="7" w:tentative="1">
      <w:start w:val="1"/>
      <w:numFmt w:val="lowerLetter"/>
      <w:lvlText w:val="%8."/>
      <w:lvlJc w:val="left"/>
      <w:pPr>
        <w:ind w:left="5400" w:hanging="360"/>
      </w:pPr>
      <w:rPr>
        <w:rFonts w:cs="Times New Roman" w:hint="default"/>
      </w:rPr>
    </w:lvl>
    <w:lvl w:ilvl="8" w:tentative="1">
      <w:start w:val="1"/>
      <w:numFmt w:val="lowerRoman"/>
      <w:lvlText w:val="%9."/>
      <w:lvlJc w:val="right"/>
      <w:pPr>
        <w:ind w:left="6120" w:hanging="180"/>
      </w:pPr>
      <w:rPr>
        <w:rFonts w:cs="Times New Roman" w:hint="default"/>
      </w:rPr>
    </w:lvl>
  </w:abstractNum>
  <w:abstractNum w:abstractNumId="43" w15:restartNumberingAfterBreak="0">
    <w:nsid w:val="59F14A88"/>
    <w:multiLevelType w:val="hybridMultilevel"/>
    <w:tmpl w:val="05E8E9C0"/>
    <w:lvl w:ilvl="0" w:tplc="04090011">
      <w:start w:val="1"/>
      <w:numFmt w:val="decimal"/>
      <w:lvlText w:val="%1)"/>
      <w:lvlJc w:val="left"/>
      <w:pPr>
        <w:ind w:left="609" w:hanging="360"/>
      </w:p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44" w15:restartNumberingAfterBreak="0">
    <w:nsid w:val="5B8954A2"/>
    <w:multiLevelType w:val="hybridMultilevel"/>
    <w:tmpl w:val="AA680B6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217C167A">
      <w:start w:val="1"/>
      <w:numFmt w:val="decimal"/>
      <w:lvlText w:val="%3)"/>
      <w:lvlJc w:val="left"/>
      <w:pPr>
        <w:ind w:left="2340" w:hanging="360"/>
      </w:pPr>
      <w:rPr>
        <w:rFonts w:hint="default"/>
      </w:rPr>
    </w:lvl>
    <w:lvl w:ilvl="3" w:tplc="65E8F3B0">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C532664"/>
    <w:multiLevelType w:val="hybridMultilevel"/>
    <w:tmpl w:val="785E3BAE"/>
    <w:lvl w:ilvl="0" w:tplc="16621B1C">
      <w:start w:val="1"/>
      <w:numFmt w:val="decimal"/>
      <w:lvlText w:val="%1."/>
      <w:lvlJc w:val="left"/>
      <w:pPr>
        <w:ind w:left="705" w:hanging="360"/>
      </w:pPr>
      <w:rPr>
        <w:rFonts w:hint="default"/>
      </w:rPr>
    </w:lvl>
    <w:lvl w:ilvl="1" w:tplc="0C090019" w:tentative="1">
      <w:start w:val="1"/>
      <w:numFmt w:val="lowerLetter"/>
      <w:lvlText w:val="%2."/>
      <w:lvlJc w:val="left"/>
      <w:pPr>
        <w:ind w:left="1425" w:hanging="360"/>
      </w:pPr>
    </w:lvl>
    <w:lvl w:ilvl="2" w:tplc="0C09001B" w:tentative="1">
      <w:start w:val="1"/>
      <w:numFmt w:val="lowerRoman"/>
      <w:lvlText w:val="%3."/>
      <w:lvlJc w:val="right"/>
      <w:pPr>
        <w:ind w:left="2145" w:hanging="180"/>
      </w:pPr>
    </w:lvl>
    <w:lvl w:ilvl="3" w:tplc="0C09000F" w:tentative="1">
      <w:start w:val="1"/>
      <w:numFmt w:val="decimal"/>
      <w:lvlText w:val="%4."/>
      <w:lvlJc w:val="left"/>
      <w:pPr>
        <w:ind w:left="2865" w:hanging="360"/>
      </w:pPr>
    </w:lvl>
    <w:lvl w:ilvl="4" w:tplc="0C090019" w:tentative="1">
      <w:start w:val="1"/>
      <w:numFmt w:val="lowerLetter"/>
      <w:lvlText w:val="%5."/>
      <w:lvlJc w:val="left"/>
      <w:pPr>
        <w:ind w:left="3585" w:hanging="360"/>
      </w:pPr>
    </w:lvl>
    <w:lvl w:ilvl="5" w:tplc="0C09001B" w:tentative="1">
      <w:start w:val="1"/>
      <w:numFmt w:val="lowerRoman"/>
      <w:lvlText w:val="%6."/>
      <w:lvlJc w:val="right"/>
      <w:pPr>
        <w:ind w:left="4305" w:hanging="180"/>
      </w:pPr>
    </w:lvl>
    <w:lvl w:ilvl="6" w:tplc="0C09000F" w:tentative="1">
      <w:start w:val="1"/>
      <w:numFmt w:val="decimal"/>
      <w:lvlText w:val="%7."/>
      <w:lvlJc w:val="left"/>
      <w:pPr>
        <w:ind w:left="5025" w:hanging="360"/>
      </w:pPr>
    </w:lvl>
    <w:lvl w:ilvl="7" w:tplc="0C090019" w:tentative="1">
      <w:start w:val="1"/>
      <w:numFmt w:val="lowerLetter"/>
      <w:lvlText w:val="%8."/>
      <w:lvlJc w:val="left"/>
      <w:pPr>
        <w:ind w:left="5745" w:hanging="360"/>
      </w:pPr>
    </w:lvl>
    <w:lvl w:ilvl="8" w:tplc="0C09001B" w:tentative="1">
      <w:start w:val="1"/>
      <w:numFmt w:val="lowerRoman"/>
      <w:lvlText w:val="%9."/>
      <w:lvlJc w:val="right"/>
      <w:pPr>
        <w:ind w:left="6465" w:hanging="180"/>
      </w:pPr>
    </w:lvl>
  </w:abstractNum>
  <w:abstractNum w:abstractNumId="46" w15:restartNumberingAfterBreak="0">
    <w:nsid w:val="5DB770A9"/>
    <w:multiLevelType w:val="hybridMultilevel"/>
    <w:tmpl w:val="2E2EFB7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217C167A">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FF50EAF"/>
    <w:multiLevelType w:val="hybridMultilevel"/>
    <w:tmpl w:val="F77AC806"/>
    <w:lvl w:ilvl="0" w:tplc="04090011">
      <w:start w:val="1"/>
      <w:numFmt w:val="decimal"/>
      <w:lvlText w:val="%1)"/>
      <w:lvlJc w:val="left"/>
      <w:pPr>
        <w:ind w:left="609" w:hanging="360"/>
      </w:p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48" w15:restartNumberingAfterBreak="0">
    <w:nsid w:val="65326B3C"/>
    <w:multiLevelType w:val="hybridMultilevel"/>
    <w:tmpl w:val="64601ED0"/>
    <w:lvl w:ilvl="0" w:tplc="C382EE26">
      <w:start w:val="1"/>
      <w:numFmt w:val="decimal"/>
      <w:lvlText w:val="%1)"/>
      <w:lvlJc w:val="left"/>
      <w:pPr>
        <w:ind w:left="1996" w:hanging="360"/>
      </w:pPr>
      <w:rPr>
        <w:rFonts w:hint="default"/>
        <w:b w:val="0"/>
        <w:bCs w:val="0"/>
        <w:i w:val="0"/>
        <w:iCs w:val="0"/>
        <w:sz w:val="22"/>
        <w:szCs w:val="22"/>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9" w15:restartNumberingAfterBreak="0">
    <w:nsid w:val="69D71819"/>
    <w:multiLevelType w:val="hybridMultilevel"/>
    <w:tmpl w:val="25440D88"/>
    <w:lvl w:ilvl="0" w:tplc="FFB6A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1765CE"/>
    <w:multiLevelType w:val="hybridMultilevel"/>
    <w:tmpl w:val="B22818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065F65"/>
    <w:multiLevelType w:val="hybridMultilevel"/>
    <w:tmpl w:val="F6443B92"/>
    <w:lvl w:ilvl="0" w:tplc="04090019">
      <w:start w:val="1"/>
      <w:numFmt w:val="lowerLetter"/>
      <w:lvlText w:val="%1."/>
      <w:lvlJc w:val="left"/>
      <w:pPr>
        <w:ind w:left="1800" w:hanging="360"/>
      </w:pPr>
      <w:rPr>
        <w:rFonts w:hint="default"/>
      </w:rPr>
    </w:lvl>
    <w:lvl w:ilvl="1" w:tplc="FB72E514" w:tentative="1">
      <w:start w:val="1"/>
      <w:numFmt w:val="bullet"/>
      <w:lvlText w:val="•"/>
      <w:lvlJc w:val="left"/>
      <w:pPr>
        <w:tabs>
          <w:tab w:val="num" w:pos="1440"/>
        </w:tabs>
        <w:ind w:left="1440" w:hanging="360"/>
      </w:pPr>
      <w:rPr>
        <w:rFonts w:ascii="Times New Roman" w:hAnsi="Times New Roman" w:hint="default"/>
      </w:rPr>
    </w:lvl>
    <w:lvl w:ilvl="2" w:tplc="B50C117C" w:tentative="1">
      <w:start w:val="1"/>
      <w:numFmt w:val="bullet"/>
      <w:lvlText w:val="•"/>
      <w:lvlJc w:val="left"/>
      <w:pPr>
        <w:tabs>
          <w:tab w:val="num" w:pos="2160"/>
        </w:tabs>
        <w:ind w:left="2160" w:hanging="360"/>
      </w:pPr>
      <w:rPr>
        <w:rFonts w:ascii="Times New Roman" w:hAnsi="Times New Roman" w:hint="default"/>
      </w:rPr>
    </w:lvl>
    <w:lvl w:ilvl="3" w:tplc="26E0D292" w:tentative="1">
      <w:start w:val="1"/>
      <w:numFmt w:val="bullet"/>
      <w:lvlText w:val="•"/>
      <w:lvlJc w:val="left"/>
      <w:pPr>
        <w:tabs>
          <w:tab w:val="num" w:pos="2880"/>
        </w:tabs>
        <w:ind w:left="2880" w:hanging="360"/>
      </w:pPr>
      <w:rPr>
        <w:rFonts w:ascii="Times New Roman" w:hAnsi="Times New Roman" w:hint="default"/>
      </w:rPr>
    </w:lvl>
    <w:lvl w:ilvl="4" w:tplc="CF42B4D0" w:tentative="1">
      <w:start w:val="1"/>
      <w:numFmt w:val="bullet"/>
      <w:lvlText w:val="•"/>
      <w:lvlJc w:val="left"/>
      <w:pPr>
        <w:tabs>
          <w:tab w:val="num" w:pos="3600"/>
        </w:tabs>
        <w:ind w:left="3600" w:hanging="360"/>
      </w:pPr>
      <w:rPr>
        <w:rFonts w:ascii="Times New Roman" w:hAnsi="Times New Roman" w:hint="default"/>
      </w:rPr>
    </w:lvl>
    <w:lvl w:ilvl="5" w:tplc="38C2C78A" w:tentative="1">
      <w:start w:val="1"/>
      <w:numFmt w:val="bullet"/>
      <w:lvlText w:val="•"/>
      <w:lvlJc w:val="left"/>
      <w:pPr>
        <w:tabs>
          <w:tab w:val="num" w:pos="4320"/>
        </w:tabs>
        <w:ind w:left="4320" w:hanging="360"/>
      </w:pPr>
      <w:rPr>
        <w:rFonts w:ascii="Times New Roman" w:hAnsi="Times New Roman" w:hint="default"/>
      </w:rPr>
    </w:lvl>
    <w:lvl w:ilvl="6" w:tplc="8F006FAA" w:tentative="1">
      <w:start w:val="1"/>
      <w:numFmt w:val="bullet"/>
      <w:lvlText w:val="•"/>
      <w:lvlJc w:val="left"/>
      <w:pPr>
        <w:tabs>
          <w:tab w:val="num" w:pos="5040"/>
        </w:tabs>
        <w:ind w:left="5040" w:hanging="360"/>
      </w:pPr>
      <w:rPr>
        <w:rFonts w:ascii="Times New Roman" w:hAnsi="Times New Roman" w:hint="default"/>
      </w:rPr>
    </w:lvl>
    <w:lvl w:ilvl="7" w:tplc="6E40FD72" w:tentative="1">
      <w:start w:val="1"/>
      <w:numFmt w:val="bullet"/>
      <w:lvlText w:val="•"/>
      <w:lvlJc w:val="left"/>
      <w:pPr>
        <w:tabs>
          <w:tab w:val="num" w:pos="5760"/>
        </w:tabs>
        <w:ind w:left="5760" w:hanging="360"/>
      </w:pPr>
      <w:rPr>
        <w:rFonts w:ascii="Times New Roman" w:hAnsi="Times New Roman" w:hint="default"/>
      </w:rPr>
    </w:lvl>
    <w:lvl w:ilvl="8" w:tplc="8CB0A23A"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70761D09"/>
    <w:multiLevelType w:val="hybridMultilevel"/>
    <w:tmpl w:val="AB266930"/>
    <w:lvl w:ilvl="0" w:tplc="DAAA26F4">
      <w:start w:val="1"/>
      <w:numFmt w:val="bullet"/>
      <w:lvlText w:val="-"/>
      <w:lvlJc w:val="left"/>
      <w:pPr>
        <w:ind w:left="257" w:hanging="360"/>
      </w:pPr>
      <w:rPr>
        <w:rFonts w:ascii="Cambria" w:eastAsia="Times New Roman" w:hAnsi="Cambria" w:cs="Arial" w:hint="default"/>
      </w:rPr>
    </w:lvl>
    <w:lvl w:ilvl="1" w:tplc="04090003" w:tentative="1">
      <w:start w:val="1"/>
      <w:numFmt w:val="bullet"/>
      <w:lvlText w:val="o"/>
      <w:lvlJc w:val="left"/>
      <w:pPr>
        <w:ind w:left="977" w:hanging="360"/>
      </w:pPr>
      <w:rPr>
        <w:rFonts w:ascii="Courier New" w:hAnsi="Courier New" w:cs="Courier New" w:hint="default"/>
      </w:rPr>
    </w:lvl>
    <w:lvl w:ilvl="2" w:tplc="04090005" w:tentative="1">
      <w:start w:val="1"/>
      <w:numFmt w:val="bullet"/>
      <w:lvlText w:val=""/>
      <w:lvlJc w:val="left"/>
      <w:pPr>
        <w:ind w:left="1697" w:hanging="360"/>
      </w:pPr>
      <w:rPr>
        <w:rFonts w:ascii="Wingdings" w:hAnsi="Wingdings" w:hint="default"/>
      </w:rPr>
    </w:lvl>
    <w:lvl w:ilvl="3" w:tplc="04090001" w:tentative="1">
      <w:start w:val="1"/>
      <w:numFmt w:val="bullet"/>
      <w:lvlText w:val=""/>
      <w:lvlJc w:val="left"/>
      <w:pPr>
        <w:ind w:left="2417" w:hanging="360"/>
      </w:pPr>
      <w:rPr>
        <w:rFonts w:ascii="Symbol" w:hAnsi="Symbol" w:hint="default"/>
      </w:rPr>
    </w:lvl>
    <w:lvl w:ilvl="4" w:tplc="04090003" w:tentative="1">
      <w:start w:val="1"/>
      <w:numFmt w:val="bullet"/>
      <w:lvlText w:val="o"/>
      <w:lvlJc w:val="left"/>
      <w:pPr>
        <w:ind w:left="3137" w:hanging="360"/>
      </w:pPr>
      <w:rPr>
        <w:rFonts w:ascii="Courier New" w:hAnsi="Courier New" w:cs="Courier New" w:hint="default"/>
      </w:rPr>
    </w:lvl>
    <w:lvl w:ilvl="5" w:tplc="04090005" w:tentative="1">
      <w:start w:val="1"/>
      <w:numFmt w:val="bullet"/>
      <w:lvlText w:val=""/>
      <w:lvlJc w:val="left"/>
      <w:pPr>
        <w:ind w:left="3857" w:hanging="360"/>
      </w:pPr>
      <w:rPr>
        <w:rFonts w:ascii="Wingdings" w:hAnsi="Wingdings" w:hint="default"/>
      </w:rPr>
    </w:lvl>
    <w:lvl w:ilvl="6" w:tplc="04090001" w:tentative="1">
      <w:start w:val="1"/>
      <w:numFmt w:val="bullet"/>
      <w:lvlText w:val=""/>
      <w:lvlJc w:val="left"/>
      <w:pPr>
        <w:ind w:left="4577" w:hanging="360"/>
      </w:pPr>
      <w:rPr>
        <w:rFonts w:ascii="Symbol" w:hAnsi="Symbol" w:hint="default"/>
      </w:rPr>
    </w:lvl>
    <w:lvl w:ilvl="7" w:tplc="04090003" w:tentative="1">
      <w:start w:val="1"/>
      <w:numFmt w:val="bullet"/>
      <w:lvlText w:val="o"/>
      <w:lvlJc w:val="left"/>
      <w:pPr>
        <w:ind w:left="5297" w:hanging="360"/>
      </w:pPr>
      <w:rPr>
        <w:rFonts w:ascii="Courier New" w:hAnsi="Courier New" w:cs="Courier New" w:hint="default"/>
      </w:rPr>
    </w:lvl>
    <w:lvl w:ilvl="8" w:tplc="04090005" w:tentative="1">
      <w:start w:val="1"/>
      <w:numFmt w:val="bullet"/>
      <w:lvlText w:val=""/>
      <w:lvlJc w:val="left"/>
      <w:pPr>
        <w:ind w:left="6017" w:hanging="360"/>
      </w:pPr>
      <w:rPr>
        <w:rFonts w:ascii="Wingdings" w:hAnsi="Wingdings" w:hint="default"/>
      </w:rPr>
    </w:lvl>
  </w:abstractNum>
  <w:abstractNum w:abstractNumId="53" w15:restartNumberingAfterBreak="0">
    <w:nsid w:val="74D31CAB"/>
    <w:multiLevelType w:val="hybridMultilevel"/>
    <w:tmpl w:val="A392AE6A"/>
    <w:lvl w:ilvl="0" w:tplc="B41AEE24">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4" w15:restartNumberingAfterBreak="0">
    <w:nsid w:val="78396870"/>
    <w:multiLevelType w:val="hybridMultilevel"/>
    <w:tmpl w:val="D3086EAE"/>
    <w:lvl w:ilvl="0" w:tplc="04090001">
      <w:start w:val="1"/>
      <w:numFmt w:val="bullet"/>
      <w:lvlText w:val=""/>
      <w:lvlJc w:val="left"/>
      <w:pPr>
        <w:ind w:left="623" w:hanging="360"/>
      </w:pPr>
      <w:rPr>
        <w:rFonts w:ascii="Symbol" w:hAnsi="Symbol" w:hint="default"/>
      </w:rPr>
    </w:lvl>
    <w:lvl w:ilvl="1" w:tplc="04090003" w:tentative="1">
      <w:start w:val="1"/>
      <w:numFmt w:val="bullet"/>
      <w:lvlText w:val="o"/>
      <w:lvlJc w:val="left"/>
      <w:pPr>
        <w:ind w:left="1343" w:hanging="360"/>
      </w:pPr>
      <w:rPr>
        <w:rFonts w:ascii="Courier New" w:hAnsi="Courier New" w:cs="Courier New" w:hint="default"/>
      </w:rPr>
    </w:lvl>
    <w:lvl w:ilvl="2" w:tplc="04090005" w:tentative="1">
      <w:start w:val="1"/>
      <w:numFmt w:val="bullet"/>
      <w:lvlText w:val=""/>
      <w:lvlJc w:val="left"/>
      <w:pPr>
        <w:ind w:left="2063" w:hanging="360"/>
      </w:pPr>
      <w:rPr>
        <w:rFonts w:ascii="Wingdings" w:hAnsi="Wingdings" w:hint="default"/>
      </w:rPr>
    </w:lvl>
    <w:lvl w:ilvl="3" w:tplc="04090001" w:tentative="1">
      <w:start w:val="1"/>
      <w:numFmt w:val="bullet"/>
      <w:lvlText w:val=""/>
      <w:lvlJc w:val="left"/>
      <w:pPr>
        <w:ind w:left="2783" w:hanging="360"/>
      </w:pPr>
      <w:rPr>
        <w:rFonts w:ascii="Symbol" w:hAnsi="Symbol" w:hint="default"/>
      </w:rPr>
    </w:lvl>
    <w:lvl w:ilvl="4" w:tplc="04090003" w:tentative="1">
      <w:start w:val="1"/>
      <w:numFmt w:val="bullet"/>
      <w:lvlText w:val="o"/>
      <w:lvlJc w:val="left"/>
      <w:pPr>
        <w:ind w:left="3503" w:hanging="360"/>
      </w:pPr>
      <w:rPr>
        <w:rFonts w:ascii="Courier New" w:hAnsi="Courier New" w:cs="Courier New" w:hint="default"/>
      </w:rPr>
    </w:lvl>
    <w:lvl w:ilvl="5" w:tplc="04090005" w:tentative="1">
      <w:start w:val="1"/>
      <w:numFmt w:val="bullet"/>
      <w:lvlText w:val=""/>
      <w:lvlJc w:val="left"/>
      <w:pPr>
        <w:ind w:left="4223" w:hanging="360"/>
      </w:pPr>
      <w:rPr>
        <w:rFonts w:ascii="Wingdings" w:hAnsi="Wingdings" w:hint="default"/>
      </w:rPr>
    </w:lvl>
    <w:lvl w:ilvl="6" w:tplc="04090001" w:tentative="1">
      <w:start w:val="1"/>
      <w:numFmt w:val="bullet"/>
      <w:lvlText w:val=""/>
      <w:lvlJc w:val="left"/>
      <w:pPr>
        <w:ind w:left="4943" w:hanging="360"/>
      </w:pPr>
      <w:rPr>
        <w:rFonts w:ascii="Symbol" w:hAnsi="Symbol" w:hint="default"/>
      </w:rPr>
    </w:lvl>
    <w:lvl w:ilvl="7" w:tplc="04090003" w:tentative="1">
      <w:start w:val="1"/>
      <w:numFmt w:val="bullet"/>
      <w:lvlText w:val="o"/>
      <w:lvlJc w:val="left"/>
      <w:pPr>
        <w:ind w:left="5663" w:hanging="360"/>
      </w:pPr>
      <w:rPr>
        <w:rFonts w:ascii="Courier New" w:hAnsi="Courier New" w:cs="Courier New" w:hint="default"/>
      </w:rPr>
    </w:lvl>
    <w:lvl w:ilvl="8" w:tplc="04090005" w:tentative="1">
      <w:start w:val="1"/>
      <w:numFmt w:val="bullet"/>
      <w:lvlText w:val=""/>
      <w:lvlJc w:val="left"/>
      <w:pPr>
        <w:ind w:left="6383" w:hanging="360"/>
      </w:pPr>
      <w:rPr>
        <w:rFonts w:ascii="Wingdings" w:hAnsi="Wingdings" w:hint="default"/>
      </w:rPr>
    </w:lvl>
  </w:abstractNum>
  <w:abstractNum w:abstractNumId="55" w15:restartNumberingAfterBreak="0">
    <w:nsid w:val="79883799"/>
    <w:multiLevelType w:val="hybridMultilevel"/>
    <w:tmpl w:val="62F266C6"/>
    <w:lvl w:ilvl="0" w:tplc="893661E8">
      <w:start w:val="1"/>
      <w:numFmt w:val="decimal"/>
      <w:lvlText w:val="%1."/>
      <w:lvlJc w:val="left"/>
      <w:pPr>
        <w:ind w:left="379" w:hanging="400"/>
      </w:pPr>
      <w:rPr>
        <w:rFonts w:hint="default"/>
        <w:color w:val="000000"/>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56" w15:restartNumberingAfterBreak="0">
    <w:nsid w:val="7CD96CEA"/>
    <w:multiLevelType w:val="multilevel"/>
    <w:tmpl w:val="5B6CC28E"/>
    <w:lvl w:ilvl="0">
      <w:start w:val="1"/>
      <w:numFmt w:val="decimal"/>
      <w:lvlText w:val="%1."/>
      <w:lvlJc w:val="left"/>
      <w:pPr>
        <w:ind w:left="720" w:hanging="360"/>
      </w:pPr>
      <w:rPr>
        <w:rFonts w:ascii="Bookman Old Style" w:hAnsi="Bookman Old Style" w:hint="default"/>
        <w:b w:val="0"/>
        <w:i w:val="0"/>
        <w:sz w:val="24"/>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7" w15:restartNumberingAfterBreak="0">
    <w:nsid w:val="7CEB1B35"/>
    <w:multiLevelType w:val="hybridMultilevel"/>
    <w:tmpl w:val="4582221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8E2463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6"/>
  </w:num>
  <w:num w:numId="5">
    <w:abstractNumId w:val="27"/>
  </w:num>
  <w:num w:numId="6">
    <w:abstractNumId w:val="7"/>
  </w:num>
  <w:num w:numId="7">
    <w:abstractNumId w:val="16"/>
  </w:num>
  <w:num w:numId="8">
    <w:abstractNumId w:val="45"/>
  </w:num>
  <w:num w:numId="9">
    <w:abstractNumId w:val="32"/>
  </w:num>
  <w:num w:numId="10">
    <w:abstractNumId w:val="44"/>
  </w:num>
  <w:num w:numId="11">
    <w:abstractNumId w:val="46"/>
  </w:num>
  <w:num w:numId="12">
    <w:abstractNumId w:val="5"/>
  </w:num>
  <w:num w:numId="13">
    <w:abstractNumId w:val="14"/>
  </w:num>
  <w:num w:numId="14">
    <w:abstractNumId w:val="53"/>
  </w:num>
  <w:num w:numId="15">
    <w:abstractNumId w:val="3"/>
  </w:num>
  <w:num w:numId="16">
    <w:abstractNumId w:val="4"/>
  </w:num>
  <w:num w:numId="17">
    <w:abstractNumId w:val="21"/>
  </w:num>
  <w:num w:numId="18">
    <w:abstractNumId w:val="39"/>
  </w:num>
  <w:num w:numId="19">
    <w:abstractNumId w:val="38"/>
  </w:num>
  <w:num w:numId="20">
    <w:abstractNumId w:val="34"/>
  </w:num>
  <w:num w:numId="21">
    <w:abstractNumId w:val="10"/>
  </w:num>
  <w:num w:numId="22">
    <w:abstractNumId w:val="28"/>
  </w:num>
  <w:num w:numId="23">
    <w:abstractNumId w:val="57"/>
  </w:num>
  <w:num w:numId="24">
    <w:abstractNumId w:val="51"/>
  </w:num>
  <w:num w:numId="25">
    <w:abstractNumId w:val="22"/>
  </w:num>
  <w:num w:numId="26">
    <w:abstractNumId w:val="1"/>
  </w:num>
  <w:num w:numId="27">
    <w:abstractNumId w:val="36"/>
  </w:num>
  <w:num w:numId="28">
    <w:abstractNumId w:val="13"/>
  </w:num>
  <w:num w:numId="29">
    <w:abstractNumId w:val="17"/>
  </w:num>
  <w:num w:numId="30">
    <w:abstractNumId w:val="11"/>
  </w:num>
  <w:num w:numId="31">
    <w:abstractNumId w:val="52"/>
  </w:num>
  <w:num w:numId="32">
    <w:abstractNumId w:val="0"/>
  </w:num>
  <w:num w:numId="33">
    <w:abstractNumId w:val="55"/>
  </w:num>
  <w:num w:numId="34">
    <w:abstractNumId w:val="49"/>
  </w:num>
  <w:num w:numId="35">
    <w:abstractNumId w:val="33"/>
  </w:num>
  <w:num w:numId="36">
    <w:abstractNumId w:val="8"/>
  </w:num>
  <w:num w:numId="37">
    <w:abstractNumId w:val="50"/>
  </w:num>
  <w:num w:numId="38">
    <w:abstractNumId w:val="43"/>
  </w:num>
  <w:num w:numId="39">
    <w:abstractNumId w:val="47"/>
  </w:num>
  <w:num w:numId="40">
    <w:abstractNumId w:val="12"/>
  </w:num>
  <w:num w:numId="41">
    <w:abstractNumId w:val="26"/>
  </w:num>
  <w:num w:numId="42">
    <w:abstractNumId w:val="2"/>
  </w:num>
  <w:num w:numId="43">
    <w:abstractNumId w:val="23"/>
  </w:num>
  <w:num w:numId="44">
    <w:abstractNumId w:val="41"/>
  </w:num>
  <w:num w:numId="45">
    <w:abstractNumId w:val="37"/>
  </w:num>
  <w:num w:numId="46">
    <w:abstractNumId w:val="31"/>
  </w:num>
  <w:num w:numId="47">
    <w:abstractNumId w:val="18"/>
  </w:num>
  <w:num w:numId="48">
    <w:abstractNumId w:val="54"/>
  </w:num>
  <w:num w:numId="49">
    <w:abstractNumId w:val="24"/>
  </w:num>
  <w:num w:numId="50">
    <w:abstractNumId w:val="19"/>
  </w:num>
  <w:num w:numId="51">
    <w:abstractNumId w:val="20"/>
  </w:num>
  <w:num w:numId="52">
    <w:abstractNumId w:val="25"/>
  </w:num>
  <w:num w:numId="53">
    <w:abstractNumId w:val="48"/>
  </w:num>
  <w:num w:numId="54">
    <w:abstractNumId w:val="40"/>
  </w:num>
  <w:num w:numId="55">
    <w:abstractNumId w:val="9"/>
  </w:num>
  <w:num w:numId="56">
    <w:abstractNumId w:val="35"/>
  </w:num>
  <w:num w:numId="57">
    <w:abstractNumId w:val="30"/>
  </w:num>
  <w:num w:numId="58">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33"/>
    <w:rsid w:val="0000076D"/>
    <w:rsid w:val="0000080F"/>
    <w:rsid w:val="00000CF9"/>
    <w:rsid w:val="00001709"/>
    <w:rsid w:val="00002417"/>
    <w:rsid w:val="00002B53"/>
    <w:rsid w:val="00002F9B"/>
    <w:rsid w:val="000036DA"/>
    <w:rsid w:val="0000409E"/>
    <w:rsid w:val="00004E2B"/>
    <w:rsid w:val="000056A9"/>
    <w:rsid w:val="000059C9"/>
    <w:rsid w:val="00005A36"/>
    <w:rsid w:val="000060B4"/>
    <w:rsid w:val="00007316"/>
    <w:rsid w:val="000104D8"/>
    <w:rsid w:val="00010853"/>
    <w:rsid w:val="00010B06"/>
    <w:rsid w:val="00010C46"/>
    <w:rsid w:val="00010EE7"/>
    <w:rsid w:val="00010F26"/>
    <w:rsid w:val="000125D4"/>
    <w:rsid w:val="00012A77"/>
    <w:rsid w:val="00012BED"/>
    <w:rsid w:val="00013154"/>
    <w:rsid w:val="00013305"/>
    <w:rsid w:val="0001392A"/>
    <w:rsid w:val="000141C0"/>
    <w:rsid w:val="0001467E"/>
    <w:rsid w:val="00014F49"/>
    <w:rsid w:val="00015ADE"/>
    <w:rsid w:val="0001699E"/>
    <w:rsid w:val="000169B8"/>
    <w:rsid w:val="00016E94"/>
    <w:rsid w:val="000200C0"/>
    <w:rsid w:val="00021145"/>
    <w:rsid w:val="0002132A"/>
    <w:rsid w:val="000214BB"/>
    <w:rsid w:val="00022C69"/>
    <w:rsid w:val="00023603"/>
    <w:rsid w:val="0002394B"/>
    <w:rsid w:val="00023A47"/>
    <w:rsid w:val="0002498B"/>
    <w:rsid w:val="00024C5A"/>
    <w:rsid w:val="0002525D"/>
    <w:rsid w:val="0002560E"/>
    <w:rsid w:val="0002567E"/>
    <w:rsid w:val="000261AA"/>
    <w:rsid w:val="00026481"/>
    <w:rsid w:val="0003059E"/>
    <w:rsid w:val="00030810"/>
    <w:rsid w:val="00030FA8"/>
    <w:rsid w:val="0003111D"/>
    <w:rsid w:val="00031C72"/>
    <w:rsid w:val="00031EDE"/>
    <w:rsid w:val="00033D04"/>
    <w:rsid w:val="0003419E"/>
    <w:rsid w:val="0003493C"/>
    <w:rsid w:val="00034DCF"/>
    <w:rsid w:val="00035C56"/>
    <w:rsid w:val="00035FE2"/>
    <w:rsid w:val="000362CF"/>
    <w:rsid w:val="00036B32"/>
    <w:rsid w:val="00036C48"/>
    <w:rsid w:val="0003755A"/>
    <w:rsid w:val="00037DCA"/>
    <w:rsid w:val="00037F60"/>
    <w:rsid w:val="0004004D"/>
    <w:rsid w:val="000400B8"/>
    <w:rsid w:val="00041FF0"/>
    <w:rsid w:val="000426FC"/>
    <w:rsid w:val="00042C16"/>
    <w:rsid w:val="0004377C"/>
    <w:rsid w:val="00043B0E"/>
    <w:rsid w:val="00043CC0"/>
    <w:rsid w:val="000440FD"/>
    <w:rsid w:val="00044FB1"/>
    <w:rsid w:val="000451F1"/>
    <w:rsid w:val="00045EFE"/>
    <w:rsid w:val="00047087"/>
    <w:rsid w:val="00047136"/>
    <w:rsid w:val="00047186"/>
    <w:rsid w:val="000472B9"/>
    <w:rsid w:val="0004732C"/>
    <w:rsid w:val="00047D40"/>
    <w:rsid w:val="00047D98"/>
    <w:rsid w:val="00052323"/>
    <w:rsid w:val="000523CF"/>
    <w:rsid w:val="00052C1B"/>
    <w:rsid w:val="00052EFF"/>
    <w:rsid w:val="0005318B"/>
    <w:rsid w:val="00054E14"/>
    <w:rsid w:val="00054E1F"/>
    <w:rsid w:val="000557B1"/>
    <w:rsid w:val="00055DF5"/>
    <w:rsid w:val="00056D79"/>
    <w:rsid w:val="00057763"/>
    <w:rsid w:val="00057FEA"/>
    <w:rsid w:val="000607BA"/>
    <w:rsid w:val="00060A87"/>
    <w:rsid w:val="00060AC7"/>
    <w:rsid w:val="000616F9"/>
    <w:rsid w:val="00061C83"/>
    <w:rsid w:val="00062208"/>
    <w:rsid w:val="0006288C"/>
    <w:rsid w:val="000634C2"/>
    <w:rsid w:val="00063519"/>
    <w:rsid w:val="0006352A"/>
    <w:rsid w:val="00064D1E"/>
    <w:rsid w:val="0006562D"/>
    <w:rsid w:val="000657EA"/>
    <w:rsid w:val="0006581D"/>
    <w:rsid w:val="0006670B"/>
    <w:rsid w:val="0006746C"/>
    <w:rsid w:val="00067843"/>
    <w:rsid w:val="00067FDE"/>
    <w:rsid w:val="00071F7B"/>
    <w:rsid w:val="0007247D"/>
    <w:rsid w:val="00072F37"/>
    <w:rsid w:val="00072F4B"/>
    <w:rsid w:val="0007395F"/>
    <w:rsid w:val="00074771"/>
    <w:rsid w:val="00074B2E"/>
    <w:rsid w:val="00074F69"/>
    <w:rsid w:val="000761E5"/>
    <w:rsid w:val="00077157"/>
    <w:rsid w:val="000778AE"/>
    <w:rsid w:val="00077A6B"/>
    <w:rsid w:val="0008082A"/>
    <w:rsid w:val="00080F14"/>
    <w:rsid w:val="00081831"/>
    <w:rsid w:val="00081D38"/>
    <w:rsid w:val="00081F2B"/>
    <w:rsid w:val="0008277D"/>
    <w:rsid w:val="0008378E"/>
    <w:rsid w:val="0008488B"/>
    <w:rsid w:val="000866F9"/>
    <w:rsid w:val="00086702"/>
    <w:rsid w:val="00086A36"/>
    <w:rsid w:val="000873AF"/>
    <w:rsid w:val="00087F1C"/>
    <w:rsid w:val="00091434"/>
    <w:rsid w:val="00091A3D"/>
    <w:rsid w:val="00092C14"/>
    <w:rsid w:val="000934D9"/>
    <w:rsid w:val="00095CEE"/>
    <w:rsid w:val="00095E47"/>
    <w:rsid w:val="0009658B"/>
    <w:rsid w:val="00096C26"/>
    <w:rsid w:val="00097838"/>
    <w:rsid w:val="000A014F"/>
    <w:rsid w:val="000A015F"/>
    <w:rsid w:val="000A0FE4"/>
    <w:rsid w:val="000A1455"/>
    <w:rsid w:val="000A14B0"/>
    <w:rsid w:val="000A19D2"/>
    <w:rsid w:val="000A1D2F"/>
    <w:rsid w:val="000A25FE"/>
    <w:rsid w:val="000A3B90"/>
    <w:rsid w:val="000A4677"/>
    <w:rsid w:val="000A493E"/>
    <w:rsid w:val="000A4D0A"/>
    <w:rsid w:val="000A57D7"/>
    <w:rsid w:val="000A73A5"/>
    <w:rsid w:val="000A7513"/>
    <w:rsid w:val="000B0533"/>
    <w:rsid w:val="000B099A"/>
    <w:rsid w:val="000B0A07"/>
    <w:rsid w:val="000B18A2"/>
    <w:rsid w:val="000B2F8F"/>
    <w:rsid w:val="000B3946"/>
    <w:rsid w:val="000B45EC"/>
    <w:rsid w:val="000B47E4"/>
    <w:rsid w:val="000B50CC"/>
    <w:rsid w:val="000B5224"/>
    <w:rsid w:val="000B6501"/>
    <w:rsid w:val="000B6B54"/>
    <w:rsid w:val="000B75DC"/>
    <w:rsid w:val="000B7AD9"/>
    <w:rsid w:val="000C02EE"/>
    <w:rsid w:val="000C165A"/>
    <w:rsid w:val="000C191D"/>
    <w:rsid w:val="000C193C"/>
    <w:rsid w:val="000C1CDA"/>
    <w:rsid w:val="000C21DD"/>
    <w:rsid w:val="000C237B"/>
    <w:rsid w:val="000C2A78"/>
    <w:rsid w:val="000C2AA1"/>
    <w:rsid w:val="000C45AF"/>
    <w:rsid w:val="000C4607"/>
    <w:rsid w:val="000C4740"/>
    <w:rsid w:val="000C4A7C"/>
    <w:rsid w:val="000C5847"/>
    <w:rsid w:val="000C588A"/>
    <w:rsid w:val="000C7EB7"/>
    <w:rsid w:val="000D138F"/>
    <w:rsid w:val="000D1AC7"/>
    <w:rsid w:val="000D1FBE"/>
    <w:rsid w:val="000D2100"/>
    <w:rsid w:val="000D2BAF"/>
    <w:rsid w:val="000D3E8A"/>
    <w:rsid w:val="000D4F84"/>
    <w:rsid w:val="000D5325"/>
    <w:rsid w:val="000D5969"/>
    <w:rsid w:val="000D612B"/>
    <w:rsid w:val="000D64E3"/>
    <w:rsid w:val="000D6786"/>
    <w:rsid w:val="000D706F"/>
    <w:rsid w:val="000D7688"/>
    <w:rsid w:val="000E193F"/>
    <w:rsid w:val="000E1E6E"/>
    <w:rsid w:val="000E2023"/>
    <w:rsid w:val="000E25DE"/>
    <w:rsid w:val="000E2C6B"/>
    <w:rsid w:val="000E2E0A"/>
    <w:rsid w:val="000E350C"/>
    <w:rsid w:val="000E3574"/>
    <w:rsid w:val="000E44AD"/>
    <w:rsid w:val="000E4EAF"/>
    <w:rsid w:val="000E526F"/>
    <w:rsid w:val="000E7148"/>
    <w:rsid w:val="000E726E"/>
    <w:rsid w:val="000E74FB"/>
    <w:rsid w:val="000F0339"/>
    <w:rsid w:val="000F1705"/>
    <w:rsid w:val="000F1F6A"/>
    <w:rsid w:val="000F2196"/>
    <w:rsid w:val="000F24AF"/>
    <w:rsid w:val="000F2DA1"/>
    <w:rsid w:val="000F3935"/>
    <w:rsid w:val="000F4596"/>
    <w:rsid w:val="000F4790"/>
    <w:rsid w:val="000F49C5"/>
    <w:rsid w:val="000F5C7D"/>
    <w:rsid w:val="000F6135"/>
    <w:rsid w:val="000F66AF"/>
    <w:rsid w:val="000F67DE"/>
    <w:rsid w:val="000F6F72"/>
    <w:rsid w:val="000F70FE"/>
    <w:rsid w:val="000F7518"/>
    <w:rsid w:val="000F7955"/>
    <w:rsid w:val="000F7A8F"/>
    <w:rsid w:val="000F7F5C"/>
    <w:rsid w:val="0010097E"/>
    <w:rsid w:val="001012EC"/>
    <w:rsid w:val="001013F8"/>
    <w:rsid w:val="00101F9F"/>
    <w:rsid w:val="00101FB4"/>
    <w:rsid w:val="0010235D"/>
    <w:rsid w:val="00103E59"/>
    <w:rsid w:val="0010422C"/>
    <w:rsid w:val="00104843"/>
    <w:rsid w:val="00105401"/>
    <w:rsid w:val="001054F1"/>
    <w:rsid w:val="00105C75"/>
    <w:rsid w:val="001062F4"/>
    <w:rsid w:val="00106E9C"/>
    <w:rsid w:val="0010776C"/>
    <w:rsid w:val="00107F20"/>
    <w:rsid w:val="00110457"/>
    <w:rsid w:val="00110C26"/>
    <w:rsid w:val="00110FC2"/>
    <w:rsid w:val="001114D5"/>
    <w:rsid w:val="00111503"/>
    <w:rsid w:val="001116F1"/>
    <w:rsid w:val="001138C5"/>
    <w:rsid w:val="00114873"/>
    <w:rsid w:val="00115D5B"/>
    <w:rsid w:val="00116806"/>
    <w:rsid w:val="0011697A"/>
    <w:rsid w:val="00117A0E"/>
    <w:rsid w:val="00117A6E"/>
    <w:rsid w:val="00117EE3"/>
    <w:rsid w:val="00117F85"/>
    <w:rsid w:val="001200DE"/>
    <w:rsid w:val="00120FA0"/>
    <w:rsid w:val="00121AF5"/>
    <w:rsid w:val="0012265B"/>
    <w:rsid w:val="00122698"/>
    <w:rsid w:val="00123316"/>
    <w:rsid w:val="00123E80"/>
    <w:rsid w:val="0012466E"/>
    <w:rsid w:val="00125014"/>
    <w:rsid w:val="00125237"/>
    <w:rsid w:val="00125558"/>
    <w:rsid w:val="00125A1F"/>
    <w:rsid w:val="00126A50"/>
    <w:rsid w:val="0012728F"/>
    <w:rsid w:val="001274C8"/>
    <w:rsid w:val="001300F1"/>
    <w:rsid w:val="0013076A"/>
    <w:rsid w:val="00132A69"/>
    <w:rsid w:val="00132E47"/>
    <w:rsid w:val="0013361E"/>
    <w:rsid w:val="00133D25"/>
    <w:rsid w:val="00133F64"/>
    <w:rsid w:val="0013412A"/>
    <w:rsid w:val="00134383"/>
    <w:rsid w:val="00134866"/>
    <w:rsid w:val="00134F25"/>
    <w:rsid w:val="00135300"/>
    <w:rsid w:val="00135695"/>
    <w:rsid w:val="00140595"/>
    <w:rsid w:val="00141A86"/>
    <w:rsid w:val="00141BCE"/>
    <w:rsid w:val="00142148"/>
    <w:rsid w:val="0014233B"/>
    <w:rsid w:val="001437C6"/>
    <w:rsid w:val="001443AB"/>
    <w:rsid w:val="00145316"/>
    <w:rsid w:val="001455A3"/>
    <w:rsid w:val="00145B02"/>
    <w:rsid w:val="00145B6E"/>
    <w:rsid w:val="00145FC0"/>
    <w:rsid w:val="001468D7"/>
    <w:rsid w:val="001469B9"/>
    <w:rsid w:val="00147083"/>
    <w:rsid w:val="0014715A"/>
    <w:rsid w:val="001473B2"/>
    <w:rsid w:val="0014751A"/>
    <w:rsid w:val="001479C3"/>
    <w:rsid w:val="00150461"/>
    <w:rsid w:val="00150791"/>
    <w:rsid w:val="001511FB"/>
    <w:rsid w:val="00152268"/>
    <w:rsid w:val="001539A0"/>
    <w:rsid w:val="00153AC7"/>
    <w:rsid w:val="001570AF"/>
    <w:rsid w:val="00157B3C"/>
    <w:rsid w:val="00160455"/>
    <w:rsid w:val="00160877"/>
    <w:rsid w:val="00161857"/>
    <w:rsid w:val="00161AB8"/>
    <w:rsid w:val="00162210"/>
    <w:rsid w:val="00162A9F"/>
    <w:rsid w:val="00162CAB"/>
    <w:rsid w:val="00162EB3"/>
    <w:rsid w:val="00163247"/>
    <w:rsid w:val="001637BD"/>
    <w:rsid w:val="0016452C"/>
    <w:rsid w:val="00164856"/>
    <w:rsid w:val="00165387"/>
    <w:rsid w:val="00165B24"/>
    <w:rsid w:val="001677C7"/>
    <w:rsid w:val="00167A2E"/>
    <w:rsid w:val="00171678"/>
    <w:rsid w:val="00171E0E"/>
    <w:rsid w:val="00171F29"/>
    <w:rsid w:val="00172674"/>
    <w:rsid w:val="00172705"/>
    <w:rsid w:val="00172F03"/>
    <w:rsid w:val="00173470"/>
    <w:rsid w:val="001735A9"/>
    <w:rsid w:val="00174013"/>
    <w:rsid w:val="001748D7"/>
    <w:rsid w:val="00174CE3"/>
    <w:rsid w:val="001755CE"/>
    <w:rsid w:val="001756D6"/>
    <w:rsid w:val="0017778C"/>
    <w:rsid w:val="00177B71"/>
    <w:rsid w:val="0018002D"/>
    <w:rsid w:val="00180273"/>
    <w:rsid w:val="00180295"/>
    <w:rsid w:val="00180D6D"/>
    <w:rsid w:val="001810B3"/>
    <w:rsid w:val="0018190A"/>
    <w:rsid w:val="0018192E"/>
    <w:rsid w:val="001830F9"/>
    <w:rsid w:val="00183140"/>
    <w:rsid w:val="001838A2"/>
    <w:rsid w:val="00183D4C"/>
    <w:rsid w:val="001844F5"/>
    <w:rsid w:val="001848F2"/>
    <w:rsid w:val="00185185"/>
    <w:rsid w:val="001853A8"/>
    <w:rsid w:val="001872E3"/>
    <w:rsid w:val="0018760A"/>
    <w:rsid w:val="00187977"/>
    <w:rsid w:val="00190C1B"/>
    <w:rsid w:val="0019106E"/>
    <w:rsid w:val="001910A6"/>
    <w:rsid w:val="001914AF"/>
    <w:rsid w:val="0019287D"/>
    <w:rsid w:val="00194287"/>
    <w:rsid w:val="00196529"/>
    <w:rsid w:val="001968C6"/>
    <w:rsid w:val="00196F9A"/>
    <w:rsid w:val="001975A4"/>
    <w:rsid w:val="00197BB9"/>
    <w:rsid w:val="001A060D"/>
    <w:rsid w:val="001A0A9A"/>
    <w:rsid w:val="001A0B3E"/>
    <w:rsid w:val="001A135E"/>
    <w:rsid w:val="001A1394"/>
    <w:rsid w:val="001A1DB9"/>
    <w:rsid w:val="001A2988"/>
    <w:rsid w:val="001A387A"/>
    <w:rsid w:val="001A41CD"/>
    <w:rsid w:val="001A4520"/>
    <w:rsid w:val="001A506D"/>
    <w:rsid w:val="001A5507"/>
    <w:rsid w:val="001A5C85"/>
    <w:rsid w:val="001A6876"/>
    <w:rsid w:val="001A73BA"/>
    <w:rsid w:val="001A76EE"/>
    <w:rsid w:val="001A7A7B"/>
    <w:rsid w:val="001B01E3"/>
    <w:rsid w:val="001B13CF"/>
    <w:rsid w:val="001B18E8"/>
    <w:rsid w:val="001B1B10"/>
    <w:rsid w:val="001B24C8"/>
    <w:rsid w:val="001B2586"/>
    <w:rsid w:val="001B274D"/>
    <w:rsid w:val="001B4731"/>
    <w:rsid w:val="001B5601"/>
    <w:rsid w:val="001B59B5"/>
    <w:rsid w:val="001B622D"/>
    <w:rsid w:val="001B75CC"/>
    <w:rsid w:val="001B76A1"/>
    <w:rsid w:val="001C0063"/>
    <w:rsid w:val="001C1327"/>
    <w:rsid w:val="001C1588"/>
    <w:rsid w:val="001C2C5A"/>
    <w:rsid w:val="001C2E20"/>
    <w:rsid w:val="001C3093"/>
    <w:rsid w:val="001C33EB"/>
    <w:rsid w:val="001C3C77"/>
    <w:rsid w:val="001C4BFD"/>
    <w:rsid w:val="001C5CEB"/>
    <w:rsid w:val="001C6FE6"/>
    <w:rsid w:val="001C7188"/>
    <w:rsid w:val="001C71AB"/>
    <w:rsid w:val="001C76B8"/>
    <w:rsid w:val="001D2140"/>
    <w:rsid w:val="001D2FDA"/>
    <w:rsid w:val="001D3CAC"/>
    <w:rsid w:val="001D4676"/>
    <w:rsid w:val="001D5144"/>
    <w:rsid w:val="001D5882"/>
    <w:rsid w:val="001D5B42"/>
    <w:rsid w:val="001D5E76"/>
    <w:rsid w:val="001D6FE9"/>
    <w:rsid w:val="001D7C14"/>
    <w:rsid w:val="001D7D47"/>
    <w:rsid w:val="001E005C"/>
    <w:rsid w:val="001E07BF"/>
    <w:rsid w:val="001E1599"/>
    <w:rsid w:val="001E1F27"/>
    <w:rsid w:val="001E3C61"/>
    <w:rsid w:val="001E4326"/>
    <w:rsid w:val="001E6272"/>
    <w:rsid w:val="001E6584"/>
    <w:rsid w:val="001E73D4"/>
    <w:rsid w:val="001F1D12"/>
    <w:rsid w:val="001F25FE"/>
    <w:rsid w:val="001F274C"/>
    <w:rsid w:val="001F35B7"/>
    <w:rsid w:val="001F3A73"/>
    <w:rsid w:val="001F3E4C"/>
    <w:rsid w:val="001F3F34"/>
    <w:rsid w:val="001F4913"/>
    <w:rsid w:val="001F5531"/>
    <w:rsid w:val="001F6FA4"/>
    <w:rsid w:val="001F76A5"/>
    <w:rsid w:val="001F7B4E"/>
    <w:rsid w:val="0020061B"/>
    <w:rsid w:val="002012BA"/>
    <w:rsid w:val="002017B1"/>
    <w:rsid w:val="00201AFE"/>
    <w:rsid w:val="0020273E"/>
    <w:rsid w:val="0020299A"/>
    <w:rsid w:val="00203504"/>
    <w:rsid w:val="002035CB"/>
    <w:rsid w:val="002040D6"/>
    <w:rsid w:val="00204EAC"/>
    <w:rsid w:val="00205607"/>
    <w:rsid w:val="00205BF4"/>
    <w:rsid w:val="0020620E"/>
    <w:rsid w:val="0020660E"/>
    <w:rsid w:val="00206793"/>
    <w:rsid w:val="00206C5F"/>
    <w:rsid w:val="0020722E"/>
    <w:rsid w:val="0020737D"/>
    <w:rsid w:val="00207843"/>
    <w:rsid w:val="0021076D"/>
    <w:rsid w:val="00210806"/>
    <w:rsid w:val="002109BC"/>
    <w:rsid w:val="002109E3"/>
    <w:rsid w:val="00210A33"/>
    <w:rsid w:val="00211098"/>
    <w:rsid w:val="00211A09"/>
    <w:rsid w:val="00212179"/>
    <w:rsid w:val="00212870"/>
    <w:rsid w:val="00213559"/>
    <w:rsid w:val="002138BF"/>
    <w:rsid w:val="00213B99"/>
    <w:rsid w:val="00213CF1"/>
    <w:rsid w:val="002156BE"/>
    <w:rsid w:val="00216444"/>
    <w:rsid w:val="0021726E"/>
    <w:rsid w:val="00217999"/>
    <w:rsid w:val="00217BF8"/>
    <w:rsid w:val="00217EFD"/>
    <w:rsid w:val="00217F0C"/>
    <w:rsid w:val="00217F40"/>
    <w:rsid w:val="002209DA"/>
    <w:rsid w:val="00221922"/>
    <w:rsid w:val="00222342"/>
    <w:rsid w:val="002237E0"/>
    <w:rsid w:val="00223FBF"/>
    <w:rsid w:val="00224C79"/>
    <w:rsid w:val="00224E59"/>
    <w:rsid w:val="002251FD"/>
    <w:rsid w:val="0022571D"/>
    <w:rsid w:val="00225ADD"/>
    <w:rsid w:val="00225F6F"/>
    <w:rsid w:val="002264A4"/>
    <w:rsid w:val="002264F6"/>
    <w:rsid w:val="00226561"/>
    <w:rsid w:val="00226812"/>
    <w:rsid w:val="002268FF"/>
    <w:rsid w:val="0022700B"/>
    <w:rsid w:val="00227FFD"/>
    <w:rsid w:val="0023162B"/>
    <w:rsid w:val="00231EB8"/>
    <w:rsid w:val="002328BF"/>
    <w:rsid w:val="00233A96"/>
    <w:rsid w:val="002343B8"/>
    <w:rsid w:val="00234DFB"/>
    <w:rsid w:val="00234F91"/>
    <w:rsid w:val="00236532"/>
    <w:rsid w:val="00237135"/>
    <w:rsid w:val="00237316"/>
    <w:rsid w:val="00237407"/>
    <w:rsid w:val="002377A5"/>
    <w:rsid w:val="00237E45"/>
    <w:rsid w:val="00240890"/>
    <w:rsid w:val="00240B17"/>
    <w:rsid w:val="00240DF5"/>
    <w:rsid w:val="002418CD"/>
    <w:rsid w:val="002428B1"/>
    <w:rsid w:val="00242BE1"/>
    <w:rsid w:val="00242D65"/>
    <w:rsid w:val="00243ABB"/>
    <w:rsid w:val="0024497D"/>
    <w:rsid w:val="002465E3"/>
    <w:rsid w:val="0025011B"/>
    <w:rsid w:val="00250526"/>
    <w:rsid w:val="00250835"/>
    <w:rsid w:val="00250EA2"/>
    <w:rsid w:val="00251F9A"/>
    <w:rsid w:val="00252693"/>
    <w:rsid w:val="002526BF"/>
    <w:rsid w:val="00253CF5"/>
    <w:rsid w:val="00254423"/>
    <w:rsid w:val="00254502"/>
    <w:rsid w:val="00254BCA"/>
    <w:rsid w:val="00255289"/>
    <w:rsid w:val="00257655"/>
    <w:rsid w:val="0025792D"/>
    <w:rsid w:val="00257A7E"/>
    <w:rsid w:val="00257B6A"/>
    <w:rsid w:val="00260BC4"/>
    <w:rsid w:val="00260E31"/>
    <w:rsid w:val="002628CA"/>
    <w:rsid w:val="00262A14"/>
    <w:rsid w:val="00262BF5"/>
    <w:rsid w:val="00263930"/>
    <w:rsid w:val="002643FD"/>
    <w:rsid w:val="00264520"/>
    <w:rsid w:val="00264CAA"/>
    <w:rsid w:val="00264D13"/>
    <w:rsid w:val="00265F59"/>
    <w:rsid w:val="00266BB4"/>
    <w:rsid w:val="00267B46"/>
    <w:rsid w:val="00267BE7"/>
    <w:rsid w:val="00270702"/>
    <w:rsid w:val="00270B88"/>
    <w:rsid w:val="0027120F"/>
    <w:rsid w:val="00271AC8"/>
    <w:rsid w:val="002726E0"/>
    <w:rsid w:val="00272947"/>
    <w:rsid w:val="00272EF9"/>
    <w:rsid w:val="00274292"/>
    <w:rsid w:val="002745E0"/>
    <w:rsid w:val="002752F8"/>
    <w:rsid w:val="00275B14"/>
    <w:rsid w:val="00275D73"/>
    <w:rsid w:val="0027683D"/>
    <w:rsid w:val="00276977"/>
    <w:rsid w:val="00276D78"/>
    <w:rsid w:val="002771E5"/>
    <w:rsid w:val="00277794"/>
    <w:rsid w:val="00280C9C"/>
    <w:rsid w:val="002815DD"/>
    <w:rsid w:val="00281889"/>
    <w:rsid w:val="002818AB"/>
    <w:rsid w:val="002823D2"/>
    <w:rsid w:val="002829EC"/>
    <w:rsid w:val="0028348F"/>
    <w:rsid w:val="00283889"/>
    <w:rsid w:val="00283AD9"/>
    <w:rsid w:val="00285244"/>
    <w:rsid w:val="00285E70"/>
    <w:rsid w:val="00287BD0"/>
    <w:rsid w:val="00287C97"/>
    <w:rsid w:val="0029037A"/>
    <w:rsid w:val="00290A32"/>
    <w:rsid w:val="002913B6"/>
    <w:rsid w:val="0029151F"/>
    <w:rsid w:val="00293545"/>
    <w:rsid w:val="00293E67"/>
    <w:rsid w:val="00293F7F"/>
    <w:rsid w:val="00294319"/>
    <w:rsid w:val="0029431A"/>
    <w:rsid w:val="0029488A"/>
    <w:rsid w:val="00294FBF"/>
    <w:rsid w:val="0029694C"/>
    <w:rsid w:val="00296D48"/>
    <w:rsid w:val="00296E82"/>
    <w:rsid w:val="0029703A"/>
    <w:rsid w:val="002A21D0"/>
    <w:rsid w:val="002A21E1"/>
    <w:rsid w:val="002A2B19"/>
    <w:rsid w:val="002A2B49"/>
    <w:rsid w:val="002A33D1"/>
    <w:rsid w:val="002A3CDC"/>
    <w:rsid w:val="002A4255"/>
    <w:rsid w:val="002A42D5"/>
    <w:rsid w:val="002A467A"/>
    <w:rsid w:val="002A5885"/>
    <w:rsid w:val="002A64C3"/>
    <w:rsid w:val="002A6586"/>
    <w:rsid w:val="002A6938"/>
    <w:rsid w:val="002A7384"/>
    <w:rsid w:val="002A7A2A"/>
    <w:rsid w:val="002B1DC0"/>
    <w:rsid w:val="002B4127"/>
    <w:rsid w:val="002B417C"/>
    <w:rsid w:val="002B46C3"/>
    <w:rsid w:val="002B47E0"/>
    <w:rsid w:val="002B48DB"/>
    <w:rsid w:val="002B4CF4"/>
    <w:rsid w:val="002B5355"/>
    <w:rsid w:val="002B5AC6"/>
    <w:rsid w:val="002B5DF4"/>
    <w:rsid w:val="002B6051"/>
    <w:rsid w:val="002B63BF"/>
    <w:rsid w:val="002B6958"/>
    <w:rsid w:val="002B7270"/>
    <w:rsid w:val="002B7DE7"/>
    <w:rsid w:val="002C14DF"/>
    <w:rsid w:val="002C273E"/>
    <w:rsid w:val="002C36F6"/>
    <w:rsid w:val="002C3D26"/>
    <w:rsid w:val="002C3D3A"/>
    <w:rsid w:val="002C468E"/>
    <w:rsid w:val="002C4A20"/>
    <w:rsid w:val="002C519C"/>
    <w:rsid w:val="002C528D"/>
    <w:rsid w:val="002C5F42"/>
    <w:rsid w:val="002C5FE7"/>
    <w:rsid w:val="002C6C0F"/>
    <w:rsid w:val="002C748E"/>
    <w:rsid w:val="002C7706"/>
    <w:rsid w:val="002D034E"/>
    <w:rsid w:val="002D0CD9"/>
    <w:rsid w:val="002D1076"/>
    <w:rsid w:val="002D1277"/>
    <w:rsid w:val="002D196A"/>
    <w:rsid w:val="002D27E5"/>
    <w:rsid w:val="002D29AC"/>
    <w:rsid w:val="002D2E2F"/>
    <w:rsid w:val="002D2EA3"/>
    <w:rsid w:val="002D5932"/>
    <w:rsid w:val="002D5C45"/>
    <w:rsid w:val="002D5E07"/>
    <w:rsid w:val="002D5F3E"/>
    <w:rsid w:val="002D604D"/>
    <w:rsid w:val="002D66E1"/>
    <w:rsid w:val="002D7B7A"/>
    <w:rsid w:val="002E23C8"/>
    <w:rsid w:val="002E3927"/>
    <w:rsid w:val="002E4975"/>
    <w:rsid w:val="002E4B60"/>
    <w:rsid w:val="002E50CD"/>
    <w:rsid w:val="002E517E"/>
    <w:rsid w:val="002E51C3"/>
    <w:rsid w:val="002E5560"/>
    <w:rsid w:val="002E6D9F"/>
    <w:rsid w:val="002E7EEC"/>
    <w:rsid w:val="002F0376"/>
    <w:rsid w:val="002F072A"/>
    <w:rsid w:val="002F21C8"/>
    <w:rsid w:val="002F34A1"/>
    <w:rsid w:val="002F3B86"/>
    <w:rsid w:val="002F3CA9"/>
    <w:rsid w:val="002F3D09"/>
    <w:rsid w:val="002F3E7A"/>
    <w:rsid w:val="002F4598"/>
    <w:rsid w:val="002F4754"/>
    <w:rsid w:val="002F4D5D"/>
    <w:rsid w:val="002F51C8"/>
    <w:rsid w:val="002F571A"/>
    <w:rsid w:val="002F5768"/>
    <w:rsid w:val="002F5B3C"/>
    <w:rsid w:val="002F65F3"/>
    <w:rsid w:val="002F6E2C"/>
    <w:rsid w:val="002F6F73"/>
    <w:rsid w:val="002F713F"/>
    <w:rsid w:val="002F7241"/>
    <w:rsid w:val="003007F4"/>
    <w:rsid w:val="003018C5"/>
    <w:rsid w:val="00302FED"/>
    <w:rsid w:val="00303818"/>
    <w:rsid w:val="00303FEA"/>
    <w:rsid w:val="003044C2"/>
    <w:rsid w:val="0030478F"/>
    <w:rsid w:val="003056DE"/>
    <w:rsid w:val="00305846"/>
    <w:rsid w:val="00307A0A"/>
    <w:rsid w:val="0031064C"/>
    <w:rsid w:val="00310DB7"/>
    <w:rsid w:val="003121A8"/>
    <w:rsid w:val="00312844"/>
    <w:rsid w:val="00312A8A"/>
    <w:rsid w:val="003139D0"/>
    <w:rsid w:val="00314A22"/>
    <w:rsid w:val="003157C4"/>
    <w:rsid w:val="00315842"/>
    <w:rsid w:val="00316116"/>
    <w:rsid w:val="003162DC"/>
    <w:rsid w:val="00316982"/>
    <w:rsid w:val="00316DF9"/>
    <w:rsid w:val="00317297"/>
    <w:rsid w:val="003172ED"/>
    <w:rsid w:val="0031749C"/>
    <w:rsid w:val="00320165"/>
    <w:rsid w:val="0032163E"/>
    <w:rsid w:val="00321641"/>
    <w:rsid w:val="00321689"/>
    <w:rsid w:val="00321CC9"/>
    <w:rsid w:val="00322635"/>
    <w:rsid w:val="00322BA5"/>
    <w:rsid w:val="00324766"/>
    <w:rsid w:val="00325098"/>
    <w:rsid w:val="003255B2"/>
    <w:rsid w:val="00325977"/>
    <w:rsid w:val="003265D2"/>
    <w:rsid w:val="003268D1"/>
    <w:rsid w:val="00327532"/>
    <w:rsid w:val="00327623"/>
    <w:rsid w:val="003304EF"/>
    <w:rsid w:val="00331B9B"/>
    <w:rsid w:val="0033274B"/>
    <w:rsid w:val="00332D08"/>
    <w:rsid w:val="00332E0B"/>
    <w:rsid w:val="003333C1"/>
    <w:rsid w:val="00333878"/>
    <w:rsid w:val="00334844"/>
    <w:rsid w:val="00335093"/>
    <w:rsid w:val="0033512C"/>
    <w:rsid w:val="0033635B"/>
    <w:rsid w:val="0033703E"/>
    <w:rsid w:val="0033777B"/>
    <w:rsid w:val="003378EE"/>
    <w:rsid w:val="00337D91"/>
    <w:rsid w:val="00340A29"/>
    <w:rsid w:val="00340C71"/>
    <w:rsid w:val="00340FCA"/>
    <w:rsid w:val="003413E7"/>
    <w:rsid w:val="00341A17"/>
    <w:rsid w:val="00341DE9"/>
    <w:rsid w:val="003420A9"/>
    <w:rsid w:val="00342239"/>
    <w:rsid w:val="003428B9"/>
    <w:rsid w:val="00342C9B"/>
    <w:rsid w:val="003441EA"/>
    <w:rsid w:val="00344201"/>
    <w:rsid w:val="0034563F"/>
    <w:rsid w:val="0034569B"/>
    <w:rsid w:val="00345DDE"/>
    <w:rsid w:val="003462A3"/>
    <w:rsid w:val="0034674B"/>
    <w:rsid w:val="0034677A"/>
    <w:rsid w:val="0034710C"/>
    <w:rsid w:val="00347B6E"/>
    <w:rsid w:val="00350835"/>
    <w:rsid w:val="00350FA1"/>
    <w:rsid w:val="003518BA"/>
    <w:rsid w:val="00352E05"/>
    <w:rsid w:val="003542A9"/>
    <w:rsid w:val="00354DA7"/>
    <w:rsid w:val="00355478"/>
    <w:rsid w:val="003556AF"/>
    <w:rsid w:val="00360745"/>
    <w:rsid w:val="0036087D"/>
    <w:rsid w:val="00360B2B"/>
    <w:rsid w:val="003617CF"/>
    <w:rsid w:val="00361B73"/>
    <w:rsid w:val="00362017"/>
    <w:rsid w:val="0036239A"/>
    <w:rsid w:val="003623FA"/>
    <w:rsid w:val="00363BB3"/>
    <w:rsid w:val="003644E5"/>
    <w:rsid w:val="0036452F"/>
    <w:rsid w:val="00365F44"/>
    <w:rsid w:val="00366772"/>
    <w:rsid w:val="00367834"/>
    <w:rsid w:val="00367B24"/>
    <w:rsid w:val="00370407"/>
    <w:rsid w:val="00371668"/>
    <w:rsid w:val="00371BCE"/>
    <w:rsid w:val="0037206B"/>
    <w:rsid w:val="00373709"/>
    <w:rsid w:val="00373B31"/>
    <w:rsid w:val="00373ECC"/>
    <w:rsid w:val="003743D2"/>
    <w:rsid w:val="00374B56"/>
    <w:rsid w:val="00374BB9"/>
    <w:rsid w:val="003751A7"/>
    <w:rsid w:val="0037567D"/>
    <w:rsid w:val="00376126"/>
    <w:rsid w:val="003766F7"/>
    <w:rsid w:val="00376BEB"/>
    <w:rsid w:val="00376EB1"/>
    <w:rsid w:val="00377743"/>
    <w:rsid w:val="00377852"/>
    <w:rsid w:val="00380AAF"/>
    <w:rsid w:val="00381F14"/>
    <w:rsid w:val="00382166"/>
    <w:rsid w:val="00382D7C"/>
    <w:rsid w:val="0038307D"/>
    <w:rsid w:val="00383346"/>
    <w:rsid w:val="00383E14"/>
    <w:rsid w:val="00384B15"/>
    <w:rsid w:val="00385211"/>
    <w:rsid w:val="003853E6"/>
    <w:rsid w:val="00386566"/>
    <w:rsid w:val="0038702C"/>
    <w:rsid w:val="003879D6"/>
    <w:rsid w:val="00390831"/>
    <w:rsid w:val="003909DC"/>
    <w:rsid w:val="00390B39"/>
    <w:rsid w:val="00391331"/>
    <w:rsid w:val="00391539"/>
    <w:rsid w:val="0039165D"/>
    <w:rsid w:val="003918D9"/>
    <w:rsid w:val="00391B54"/>
    <w:rsid w:val="00392074"/>
    <w:rsid w:val="0039266F"/>
    <w:rsid w:val="00392BC7"/>
    <w:rsid w:val="003946BE"/>
    <w:rsid w:val="00394A72"/>
    <w:rsid w:val="003950C2"/>
    <w:rsid w:val="00395496"/>
    <w:rsid w:val="003958CD"/>
    <w:rsid w:val="00395E78"/>
    <w:rsid w:val="00396235"/>
    <w:rsid w:val="00396508"/>
    <w:rsid w:val="00396DF0"/>
    <w:rsid w:val="00396FFB"/>
    <w:rsid w:val="0039710F"/>
    <w:rsid w:val="00397770"/>
    <w:rsid w:val="003A000D"/>
    <w:rsid w:val="003A0758"/>
    <w:rsid w:val="003A224E"/>
    <w:rsid w:val="003A2DBD"/>
    <w:rsid w:val="003A2DDA"/>
    <w:rsid w:val="003A30D7"/>
    <w:rsid w:val="003A50A9"/>
    <w:rsid w:val="003B019D"/>
    <w:rsid w:val="003B3AA5"/>
    <w:rsid w:val="003B4418"/>
    <w:rsid w:val="003B4568"/>
    <w:rsid w:val="003B51B6"/>
    <w:rsid w:val="003B5F81"/>
    <w:rsid w:val="003C03FE"/>
    <w:rsid w:val="003C0F59"/>
    <w:rsid w:val="003C1181"/>
    <w:rsid w:val="003C12C7"/>
    <w:rsid w:val="003C23F2"/>
    <w:rsid w:val="003C3A69"/>
    <w:rsid w:val="003C3E9D"/>
    <w:rsid w:val="003C4CA5"/>
    <w:rsid w:val="003C4CBF"/>
    <w:rsid w:val="003C544D"/>
    <w:rsid w:val="003C62EC"/>
    <w:rsid w:val="003C6316"/>
    <w:rsid w:val="003C631A"/>
    <w:rsid w:val="003C6A26"/>
    <w:rsid w:val="003C6C73"/>
    <w:rsid w:val="003C6FFF"/>
    <w:rsid w:val="003C789E"/>
    <w:rsid w:val="003D01EC"/>
    <w:rsid w:val="003D0A4A"/>
    <w:rsid w:val="003D198A"/>
    <w:rsid w:val="003D1BEC"/>
    <w:rsid w:val="003D2BB7"/>
    <w:rsid w:val="003D319F"/>
    <w:rsid w:val="003D33F4"/>
    <w:rsid w:val="003D3579"/>
    <w:rsid w:val="003D47F8"/>
    <w:rsid w:val="003D4AC7"/>
    <w:rsid w:val="003D5195"/>
    <w:rsid w:val="003D58AB"/>
    <w:rsid w:val="003D6202"/>
    <w:rsid w:val="003D6BD6"/>
    <w:rsid w:val="003D7191"/>
    <w:rsid w:val="003D7C75"/>
    <w:rsid w:val="003D7EC2"/>
    <w:rsid w:val="003E0435"/>
    <w:rsid w:val="003E0C5E"/>
    <w:rsid w:val="003E0E71"/>
    <w:rsid w:val="003E274C"/>
    <w:rsid w:val="003E3AAB"/>
    <w:rsid w:val="003E3C94"/>
    <w:rsid w:val="003E4160"/>
    <w:rsid w:val="003E457B"/>
    <w:rsid w:val="003E4E52"/>
    <w:rsid w:val="003E5789"/>
    <w:rsid w:val="003E5D89"/>
    <w:rsid w:val="003E5FB1"/>
    <w:rsid w:val="003E6B0E"/>
    <w:rsid w:val="003F0036"/>
    <w:rsid w:val="003F0117"/>
    <w:rsid w:val="003F10F1"/>
    <w:rsid w:val="003F143E"/>
    <w:rsid w:val="003F189E"/>
    <w:rsid w:val="003F1C47"/>
    <w:rsid w:val="003F2488"/>
    <w:rsid w:val="003F2E9E"/>
    <w:rsid w:val="003F2FBA"/>
    <w:rsid w:val="003F3A37"/>
    <w:rsid w:val="003F4096"/>
    <w:rsid w:val="003F4142"/>
    <w:rsid w:val="003F6274"/>
    <w:rsid w:val="003F63CC"/>
    <w:rsid w:val="003F71DE"/>
    <w:rsid w:val="003F782B"/>
    <w:rsid w:val="00400948"/>
    <w:rsid w:val="00400C5E"/>
    <w:rsid w:val="00400F44"/>
    <w:rsid w:val="0040200D"/>
    <w:rsid w:val="00402330"/>
    <w:rsid w:val="00402580"/>
    <w:rsid w:val="00402E19"/>
    <w:rsid w:val="00403969"/>
    <w:rsid w:val="0040402B"/>
    <w:rsid w:val="00404038"/>
    <w:rsid w:val="00404279"/>
    <w:rsid w:val="004049D1"/>
    <w:rsid w:val="00405632"/>
    <w:rsid w:val="00405ABC"/>
    <w:rsid w:val="00407497"/>
    <w:rsid w:val="00407CF0"/>
    <w:rsid w:val="0041029E"/>
    <w:rsid w:val="00410786"/>
    <w:rsid w:val="00411303"/>
    <w:rsid w:val="00411E79"/>
    <w:rsid w:val="0041249D"/>
    <w:rsid w:val="00412808"/>
    <w:rsid w:val="0041294F"/>
    <w:rsid w:val="00412BE7"/>
    <w:rsid w:val="0041403D"/>
    <w:rsid w:val="00414AFC"/>
    <w:rsid w:val="00414DF9"/>
    <w:rsid w:val="004153E0"/>
    <w:rsid w:val="004153EB"/>
    <w:rsid w:val="004160C0"/>
    <w:rsid w:val="00416516"/>
    <w:rsid w:val="00416571"/>
    <w:rsid w:val="00417B76"/>
    <w:rsid w:val="004211D0"/>
    <w:rsid w:val="00421E2D"/>
    <w:rsid w:val="00422A83"/>
    <w:rsid w:val="00422EB2"/>
    <w:rsid w:val="0042454F"/>
    <w:rsid w:val="00424648"/>
    <w:rsid w:val="004247CF"/>
    <w:rsid w:val="00424815"/>
    <w:rsid w:val="00425AE3"/>
    <w:rsid w:val="00425D70"/>
    <w:rsid w:val="0042606D"/>
    <w:rsid w:val="004267A1"/>
    <w:rsid w:val="00426E07"/>
    <w:rsid w:val="0042702D"/>
    <w:rsid w:val="00430210"/>
    <w:rsid w:val="004302AF"/>
    <w:rsid w:val="0043099D"/>
    <w:rsid w:val="00431414"/>
    <w:rsid w:val="00431CA8"/>
    <w:rsid w:val="00432444"/>
    <w:rsid w:val="004329B0"/>
    <w:rsid w:val="00433626"/>
    <w:rsid w:val="004347E9"/>
    <w:rsid w:val="0043507A"/>
    <w:rsid w:val="00435A70"/>
    <w:rsid w:val="00436575"/>
    <w:rsid w:val="00436E5F"/>
    <w:rsid w:val="00437003"/>
    <w:rsid w:val="0043791D"/>
    <w:rsid w:val="00437998"/>
    <w:rsid w:val="004409F3"/>
    <w:rsid w:val="00440A83"/>
    <w:rsid w:val="0044159A"/>
    <w:rsid w:val="004431E5"/>
    <w:rsid w:val="00443D21"/>
    <w:rsid w:val="00443FDD"/>
    <w:rsid w:val="0044465B"/>
    <w:rsid w:val="00445199"/>
    <w:rsid w:val="0044542E"/>
    <w:rsid w:val="0044563F"/>
    <w:rsid w:val="00446AC3"/>
    <w:rsid w:val="004470E5"/>
    <w:rsid w:val="004508FE"/>
    <w:rsid w:val="00450CCC"/>
    <w:rsid w:val="00451021"/>
    <w:rsid w:val="00451865"/>
    <w:rsid w:val="00453A2E"/>
    <w:rsid w:val="00454001"/>
    <w:rsid w:val="004554FB"/>
    <w:rsid w:val="004571B5"/>
    <w:rsid w:val="00460AC6"/>
    <w:rsid w:val="00461001"/>
    <w:rsid w:val="004612CC"/>
    <w:rsid w:val="00461FEA"/>
    <w:rsid w:val="00462143"/>
    <w:rsid w:val="0046274C"/>
    <w:rsid w:val="00462A17"/>
    <w:rsid w:val="00462FAE"/>
    <w:rsid w:val="0046403F"/>
    <w:rsid w:val="00464964"/>
    <w:rsid w:val="0046543E"/>
    <w:rsid w:val="004658C0"/>
    <w:rsid w:val="0046621F"/>
    <w:rsid w:val="00466900"/>
    <w:rsid w:val="00466F66"/>
    <w:rsid w:val="00471197"/>
    <w:rsid w:val="0047125E"/>
    <w:rsid w:val="00472426"/>
    <w:rsid w:val="00472A82"/>
    <w:rsid w:val="0047365B"/>
    <w:rsid w:val="00474948"/>
    <w:rsid w:val="004757A4"/>
    <w:rsid w:val="00475A3F"/>
    <w:rsid w:val="00480146"/>
    <w:rsid w:val="004801BD"/>
    <w:rsid w:val="0048100C"/>
    <w:rsid w:val="00482DD7"/>
    <w:rsid w:val="00484D33"/>
    <w:rsid w:val="00485122"/>
    <w:rsid w:val="00485A41"/>
    <w:rsid w:val="00485AEE"/>
    <w:rsid w:val="00487F2C"/>
    <w:rsid w:val="00490106"/>
    <w:rsid w:val="00490E5F"/>
    <w:rsid w:val="004910B6"/>
    <w:rsid w:val="00491C61"/>
    <w:rsid w:val="00491F43"/>
    <w:rsid w:val="00492A77"/>
    <w:rsid w:val="00492B51"/>
    <w:rsid w:val="00492F09"/>
    <w:rsid w:val="00493370"/>
    <w:rsid w:val="00493886"/>
    <w:rsid w:val="004938AD"/>
    <w:rsid w:val="00494370"/>
    <w:rsid w:val="00494F1D"/>
    <w:rsid w:val="004951B0"/>
    <w:rsid w:val="00495DD3"/>
    <w:rsid w:val="00496194"/>
    <w:rsid w:val="004964B3"/>
    <w:rsid w:val="00496BC8"/>
    <w:rsid w:val="004976A3"/>
    <w:rsid w:val="004A0576"/>
    <w:rsid w:val="004A1002"/>
    <w:rsid w:val="004A103E"/>
    <w:rsid w:val="004A12D0"/>
    <w:rsid w:val="004A1DD8"/>
    <w:rsid w:val="004A22B8"/>
    <w:rsid w:val="004A2322"/>
    <w:rsid w:val="004A2ACA"/>
    <w:rsid w:val="004A3C64"/>
    <w:rsid w:val="004A3DC7"/>
    <w:rsid w:val="004A3DD1"/>
    <w:rsid w:val="004A40D0"/>
    <w:rsid w:val="004A4576"/>
    <w:rsid w:val="004A4A3F"/>
    <w:rsid w:val="004A6C97"/>
    <w:rsid w:val="004A7408"/>
    <w:rsid w:val="004A7534"/>
    <w:rsid w:val="004A76D4"/>
    <w:rsid w:val="004A7F24"/>
    <w:rsid w:val="004B0646"/>
    <w:rsid w:val="004B18EF"/>
    <w:rsid w:val="004B1A3E"/>
    <w:rsid w:val="004B1C54"/>
    <w:rsid w:val="004B26AD"/>
    <w:rsid w:val="004B2D09"/>
    <w:rsid w:val="004B2F38"/>
    <w:rsid w:val="004B3682"/>
    <w:rsid w:val="004B5724"/>
    <w:rsid w:val="004B5A08"/>
    <w:rsid w:val="004B71D3"/>
    <w:rsid w:val="004B7E9D"/>
    <w:rsid w:val="004C02FC"/>
    <w:rsid w:val="004C043C"/>
    <w:rsid w:val="004C0888"/>
    <w:rsid w:val="004C0E12"/>
    <w:rsid w:val="004C1247"/>
    <w:rsid w:val="004C1354"/>
    <w:rsid w:val="004C222F"/>
    <w:rsid w:val="004C23C2"/>
    <w:rsid w:val="004C2446"/>
    <w:rsid w:val="004C307F"/>
    <w:rsid w:val="004C47CC"/>
    <w:rsid w:val="004C5174"/>
    <w:rsid w:val="004C5F06"/>
    <w:rsid w:val="004C691B"/>
    <w:rsid w:val="004C7CF6"/>
    <w:rsid w:val="004C7FD1"/>
    <w:rsid w:val="004D0191"/>
    <w:rsid w:val="004D03F3"/>
    <w:rsid w:val="004D0636"/>
    <w:rsid w:val="004D2001"/>
    <w:rsid w:val="004D286A"/>
    <w:rsid w:val="004D353F"/>
    <w:rsid w:val="004D3A87"/>
    <w:rsid w:val="004D3CB0"/>
    <w:rsid w:val="004D3CFA"/>
    <w:rsid w:val="004D402B"/>
    <w:rsid w:val="004D4663"/>
    <w:rsid w:val="004D509A"/>
    <w:rsid w:val="004D5337"/>
    <w:rsid w:val="004D5798"/>
    <w:rsid w:val="004D57B9"/>
    <w:rsid w:val="004D5E04"/>
    <w:rsid w:val="004D67C3"/>
    <w:rsid w:val="004D6E8A"/>
    <w:rsid w:val="004D744B"/>
    <w:rsid w:val="004D7E86"/>
    <w:rsid w:val="004D7F5D"/>
    <w:rsid w:val="004E003C"/>
    <w:rsid w:val="004E0F5A"/>
    <w:rsid w:val="004E1156"/>
    <w:rsid w:val="004E15A0"/>
    <w:rsid w:val="004E1B01"/>
    <w:rsid w:val="004E2F28"/>
    <w:rsid w:val="004E416B"/>
    <w:rsid w:val="004E477B"/>
    <w:rsid w:val="004E4F34"/>
    <w:rsid w:val="004E52E2"/>
    <w:rsid w:val="004E5725"/>
    <w:rsid w:val="004E6584"/>
    <w:rsid w:val="004E69D2"/>
    <w:rsid w:val="004E6DB0"/>
    <w:rsid w:val="004E7051"/>
    <w:rsid w:val="004E72AD"/>
    <w:rsid w:val="004E74C6"/>
    <w:rsid w:val="004F00FC"/>
    <w:rsid w:val="004F0E75"/>
    <w:rsid w:val="004F11B7"/>
    <w:rsid w:val="004F1D2D"/>
    <w:rsid w:val="004F32B1"/>
    <w:rsid w:val="004F33DF"/>
    <w:rsid w:val="004F3643"/>
    <w:rsid w:val="004F38F3"/>
    <w:rsid w:val="004F397E"/>
    <w:rsid w:val="004F3A3C"/>
    <w:rsid w:val="004F4F33"/>
    <w:rsid w:val="004F50AF"/>
    <w:rsid w:val="004F5421"/>
    <w:rsid w:val="004F5652"/>
    <w:rsid w:val="004F5AA7"/>
    <w:rsid w:val="004F6BFE"/>
    <w:rsid w:val="004F7240"/>
    <w:rsid w:val="004F7F2E"/>
    <w:rsid w:val="0050011F"/>
    <w:rsid w:val="005008CA"/>
    <w:rsid w:val="005014C5"/>
    <w:rsid w:val="00501704"/>
    <w:rsid w:val="00501E12"/>
    <w:rsid w:val="00501F35"/>
    <w:rsid w:val="00502468"/>
    <w:rsid w:val="0050265E"/>
    <w:rsid w:val="005026B3"/>
    <w:rsid w:val="00505D7D"/>
    <w:rsid w:val="00505EBF"/>
    <w:rsid w:val="005064D2"/>
    <w:rsid w:val="00506C5F"/>
    <w:rsid w:val="00506D19"/>
    <w:rsid w:val="00507FE5"/>
    <w:rsid w:val="005109CB"/>
    <w:rsid w:val="00510AE7"/>
    <w:rsid w:val="00511602"/>
    <w:rsid w:val="005119B4"/>
    <w:rsid w:val="00511B7C"/>
    <w:rsid w:val="0051325F"/>
    <w:rsid w:val="00513937"/>
    <w:rsid w:val="00513D55"/>
    <w:rsid w:val="00515FC8"/>
    <w:rsid w:val="00516968"/>
    <w:rsid w:val="00517904"/>
    <w:rsid w:val="00517ACA"/>
    <w:rsid w:val="00517C50"/>
    <w:rsid w:val="00517E27"/>
    <w:rsid w:val="00520582"/>
    <w:rsid w:val="005205C6"/>
    <w:rsid w:val="005206EB"/>
    <w:rsid w:val="00520B7D"/>
    <w:rsid w:val="0052121E"/>
    <w:rsid w:val="00521336"/>
    <w:rsid w:val="005215D9"/>
    <w:rsid w:val="00521805"/>
    <w:rsid w:val="0052282A"/>
    <w:rsid w:val="005240AA"/>
    <w:rsid w:val="00524224"/>
    <w:rsid w:val="0052461D"/>
    <w:rsid w:val="00524CD4"/>
    <w:rsid w:val="00524D57"/>
    <w:rsid w:val="00525F66"/>
    <w:rsid w:val="00526A7C"/>
    <w:rsid w:val="00526BBA"/>
    <w:rsid w:val="00527A89"/>
    <w:rsid w:val="00527DD9"/>
    <w:rsid w:val="00530027"/>
    <w:rsid w:val="005306E9"/>
    <w:rsid w:val="005310BE"/>
    <w:rsid w:val="005314E8"/>
    <w:rsid w:val="00531644"/>
    <w:rsid w:val="00531705"/>
    <w:rsid w:val="00532833"/>
    <w:rsid w:val="0053331E"/>
    <w:rsid w:val="00533D2A"/>
    <w:rsid w:val="00533E4D"/>
    <w:rsid w:val="0053454E"/>
    <w:rsid w:val="00537837"/>
    <w:rsid w:val="0054011F"/>
    <w:rsid w:val="00541C2B"/>
    <w:rsid w:val="00542089"/>
    <w:rsid w:val="00542DAB"/>
    <w:rsid w:val="005437DD"/>
    <w:rsid w:val="00543F2C"/>
    <w:rsid w:val="00546DE5"/>
    <w:rsid w:val="00547004"/>
    <w:rsid w:val="0054757F"/>
    <w:rsid w:val="00547E3E"/>
    <w:rsid w:val="00550119"/>
    <w:rsid w:val="005506A6"/>
    <w:rsid w:val="00551C7F"/>
    <w:rsid w:val="005532FE"/>
    <w:rsid w:val="005540E6"/>
    <w:rsid w:val="005541FA"/>
    <w:rsid w:val="005542B1"/>
    <w:rsid w:val="0055499F"/>
    <w:rsid w:val="00555954"/>
    <w:rsid w:val="00555964"/>
    <w:rsid w:val="00555FFB"/>
    <w:rsid w:val="00556502"/>
    <w:rsid w:val="00556D10"/>
    <w:rsid w:val="005576D9"/>
    <w:rsid w:val="00560752"/>
    <w:rsid w:val="005607C1"/>
    <w:rsid w:val="00560E34"/>
    <w:rsid w:val="00561427"/>
    <w:rsid w:val="005614C0"/>
    <w:rsid w:val="00562012"/>
    <w:rsid w:val="00562909"/>
    <w:rsid w:val="005635DB"/>
    <w:rsid w:val="00564276"/>
    <w:rsid w:val="005643EC"/>
    <w:rsid w:val="00564503"/>
    <w:rsid w:val="00565253"/>
    <w:rsid w:val="005654BA"/>
    <w:rsid w:val="005666B5"/>
    <w:rsid w:val="0056734A"/>
    <w:rsid w:val="005678DD"/>
    <w:rsid w:val="005707D6"/>
    <w:rsid w:val="005714F2"/>
    <w:rsid w:val="00571535"/>
    <w:rsid w:val="0057203D"/>
    <w:rsid w:val="0057345E"/>
    <w:rsid w:val="00574424"/>
    <w:rsid w:val="00574FAA"/>
    <w:rsid w:val="00575602"/>
    <w:rsid w:val="00575705"/>
    <w:rsid w:val="00576473"/>
    <w:rsid w:val="005774A5"/>
    <w:rsid w:val="00577656"/>
    <w:rsid w:val="00577F10"/>
    <w:rsid w:val="00577F28"/>
    <w:rsid w:val="00580930"/>
    <w:rsid w:val="00580A57"/>
    <w:rsid w:val="005811B2"/>
    <w:rsid w:val="0058137A"/>
    <w:rsid w:val="00581938"/>
    <w:rsid w:val="00581DCF"/>
    <w:rsid w:val="0058233E"/>
    <w:rsid w:val="00582E31"/>
    <w:rsid w:val="00583A58"/>
    <w:rsid w:val="00585209"/>
    <w:rsid w:val="0058526E"/>
    <w:rsid w:val="005852AE"/>
    <w:rsid w:val="00590124"/>
    <w:rsid w:val="005903D6"/>
    <w:rsid w:val="005908B6"/>
    <w:rsid w:val="0059126E"/>
    <w:rsid w:val="00591FA6"/>
    <w:rsid w:val="005922EC"/>
    <w:rsid w:val="00593FEB"/>
    <w:rsid w:val="00594199"/>
    <w:rsid w:val="00594F15"/>
    <w:rsid w:val="005950FF"/>
    <w:rsid w:val="005968ED"/>
    <w:rsid w:val="005968F8"/>
    <w:rsid w:val="00596E31"/>
    <w:rsid w:val="005976D6"/>
    <w:rsid w:val="005A037F"/>
    <w:rsid w:val="005A090C"/>
    <w:rsid w:val="005A1264"/>
    <w:rsid w:val="005A134B"/>
    <w:rsid w:val="005A1493"/>
    <w:rsid w:val="005A21B4"/>
    <w:rsid w:val="005A232F"/>
    <w:rsid w:val="005A2A9E"/>
    <w:rsid w:val="005A4046"/>
    <w:rsid w:val="005A41C7"/>
    <w:rsid w:val="005A4564"/>
    <w:rsid w:val="005A49DC"/>
    <w:rsid w:val="005A5203"/>
    <w:rsid w:val="005A527D"/>
    <w:rsid w:val="005A5D43"/>
    <w:rsid w:val="005A5F61"/>
    <w:rsid w:val="005A648D"/>
    <w:rsid w:val="005A69B9"/>
    <w:rsid w:val="005A6A07"/>
    <w:rsid w:val="005A6DE9"/>
    <w:rsid w:val="005A70F2"/>
    <w:rsid w:val="005B03DD"/>
    <w:rsid w:val="005B108F"/>
    <w:rsid w:val="005B27DC"/>
    <w:rsid w:val="005B3158"/>
    <w:rsid w:val="005B31F9"/>
    <w:rsid w:val="005B3AB0"/>
    <w:rsid w:val="005B4913"/>
    <w:rsid w:val="005B645C"/>
    <w:rsid w:val="005B663B"/>
    <w:rsid w:val="005B705A"/>
    <w:rsid w:val="005C0295"/>
    <w:rsid w:val="005C080C"/>
    <w:rsid w:val="005C1793"/>
    <w:rsid w:val="005C268E"/>
    <w:rsid w:val="005C34E4"/>
    <w:rsid w:val="005C4EFF"/>
    <w:rsid w:val="005C523E"/>
    <w:rsid w:val="005C59E7"/>
    <w:rsid w:val="005C6351"/>
    <w:rsid w:val="005C64D8"/>
    <w:rsid w:val="005C6752"/>
    <w:rsid w:val="005C6F63"/>
    <w:rsid w:val="005C71C0"/>
    <w:rsid w:val="005C7263"/>
    <w:rsid w:val="005C7897"/>
    <w:rsid w:val="005D00AA"/>
    <w:rsid w:val="005D0B71"/>
    <w:rsid w:val="005D0C47"/>
    <w:rsid w:val="005D0E87"/>
    <w:rsid w:val="005D1869"/>
    <w:rsid w:val="005D27AA"/>
    <w:rsid w:val="005D2977"/>
    <w:rsid w:val="005D2D91"/>
    <w:rsid w:val="005D362A"/>
    <w:rsid w:val="005D4C9C"/>
    <w:rsid w:val="005D4D48"/>
    <w:rsid w:val="005D50DD"/>
    <w:rsid w:val="005D53BF"/>
    <w:rsid w:val="005D5951"/>
    <w:rsid w:val="005D5FA7"/>
    <w:rsid w:val="005D6864"/>
    <w:rsid w:val="005D6F72"/>
    <w:rsid w:val="005D742E"/>
    <w:rsid w:val="005E25F5"/>
    <w:rsid w:val="005E2EB1"/>
    <w:rsid w:val="005E3A71"/>
    <w:rsid w:val="005E48C2"/>
    <w:rsid w:val="005E694B"/>
    <w:rsid w:val="005E6E71"/>
    <w:rsid w:val="005E6F26"/>
    <w:rsid w:val="005E7834"/>
    <w:rsid w:val="005E7C83"/>
    <w:rsid w:val="005F0309"/>
    <w:rsid w:val="005F0CF9"/>
    <w:rsid w:val="005F0E46"/>
    <w:rsid w:val="005F148B"/>
    <w:rsid w:val="005F18BE"/>
    <w:rsid w:val="005F1B76"/>
    <w:rsid w:val="005F1EF5"/>
    <w:rsid w:val="005F4938"/>
    <w:rsid w:val="005F5E86"/>
    <w:rsid w:val="005F687B"/>
    <w:rsid w:val="005F6935"/>
    <w:rsid w:val="005F6ECF"/>
    <w:rsid w:val="005F7435"/>
    <w:rsid w:val="005F7455"/>
    <w:rsid w:val="005F75DF"/>
    <w:rsid w:val="005F7667"/>
    <w:rsid w:val="00600225"/>
    <w:rsid w:val="006005C8"/>
    <w:rsid w:val="00600C94"/>
    <w:rsid w:val="006019A7"/>
    <w:rsid w:val="00601DCF"/>
    <w:rsid w:val="00602CBC"/>
    <w:rsid w:val="00602E7C"/>
    <w:rsid w:val="00603DC8"/>
    <w:rsid w:val="00604561"/>
    <w:rsid w:val="00604F8A"/>
    <w:rsid w:val="0060502E"/>
    <w:rsid w:val="006060E9"/>
    <w:rsid w:val="00606767"/>
    <w:rsid w:val="00606AA9"/>
    <w:rsid w:val="00606F0E"/>
    <w:rsid w:val="00607089"/>
    <w:rsid w:val="00607686"/>
    <w:rsid w:val="00607F0A"/>
    <w:rsid w:val="006117C7"/>
    <w:rsid w:val="00611F74"/>
    <w:rsid w:val="0061242B"/>
    <w:rsid w:val="006138D2"/>
    <w:rsid w:val="00614510"/>
    <w:rsid w:val="006158AC"/>
    <w:rsid w:val="006162E3"/>
    <w:rsid w:val="0061660C"/>
    <w:rsid w:val="0061691D"/>
    <w:rsid w:val="006172D9"/>
    <w:rsid w:val="006173C5"/>
    <w:rsid w:val="00617862"/>
    <w:rsid w:val="00617A9B"/>
    <w:rsid w:val="00620828"/>
    <w:rsid w:val="0062118F"/>
    <w:rsid w:val="0062119C"/>
    <w:rsid w:val="00621AD8"/>
    <w:rsid w:val="006221DB"/>
    <w:rsid w:val="0062243A"/>
    <w:rsid w:val="00622838"/>
    <w:rsid w:val="0062315B"/>
    <w:rsid w:val="0062387E"/>
    <w:rsid w:val="006243A4"/>
    <w:rsid w:val="00624D7E"/>
    <w:rsid w:val="00625A76"/>
    <w:rsid w:val="00625DE4"/>
    <w:rsid w:val="00626196"/>
    <w:rsid w:val="006274B6"/>
    <w:rsid w:val="00631149"/>
    <w:rsid w:val="0063117B"/>
    <w:rsid w:val="00631544"/>
    <w:rsid w:val="00632311"/>
    <w:rsid w:val="006324D7"/>
    <w:rsid w:val="00632B04"/>
    <w:rsid w:val="00633D53"/>
    <w:rsid w:val="0063424C"/>
    <w:rsid w:val="0063455B"/>
    <w:rsid w:val="00636600"/>
    <w:rsid w:val="00636C18"/>
    <w:rsid w:val="006374CC"/>
    <w:rsid w:val="0063799F"/>
    <w:rsid w:val="006379A8"/>
    <w:rsid w:val="00640115"/>
    <w:rsid w:val="006408C7"/>
    <w:rsid w:val="00641154"/>
    <w:rsid w:val="006415A5"/>
    <w:rsid w:val="006417E9"/>
    <w:rsid w:val="00641BC9"/>
    <w:rsid w:val="00643076"/>
    <w:rsid w:val="00643108"/>
    <w:rsid w:val="00645195"/>
    <w:rsid w:val="006452F2"/>
    <w:rsid w:val="0064571D"/>
    <w:rsid w:val="006468B0"/>
    <w:rsid w:val="00646D19"/>
    <w:rsid w:val="00646D1E"/>
    <w:rsid w:val="00647876"/>
    <w:rsid w:val="0065081F"/>
    <w:rsid w:val="00651205"/>
    <w:rsid w:val="006515C8"/>
    <w:rsid w:val="006519C0"/>
    <w:rsid w:val="00651B2B"/>
    <w:rsid w:val="006525FF"/>
    <w:rsid w:val="00652B29"/>
    <w:rsid w:val="0065315C"/>
    <w:rsid w:val="00653C11"/>
    <w:rsid w:val="006547B0"/>
    <w:rsid w:val="00654E3D"/>
    <w:rsid w:val="006557CA"/>
    <w:rsid w:val="00655A1F"/>
    <w:rsid w:val="006560E8"/>
    <w:rsid w:val="006564EB"/>
    <w:rsid w:val="00657E7F"/>
    <w:rsid w:val="00657F8A"/>
    <w:rsid w:val="00660AD4"/>
    <w:rsid w:val="00660F25"/>
    <w:rsid w:val="006614C5"/>
    <w:rsid w:val="00661ACC"/>
    <w:rsid w:val="00662186"/>
    <w:rsid w:val="00662292"/>
    <w:rsid w:val="00662DB8"/>
    <w:rsid w:val="00662E5B"/>
    <w:rsid w:val="0066336A"/>
    <w:rsid w:val="00663BA4"/>
    <w:rsid w:val="00663E1C"/>
    <w:rsid w:val="00664BD9"/>
    <w:rsid w:val="00665133"/>
    <w:rsid w:val="006653E9"/>
    <w:rsid w:val="00665873"/>
    <w:rsid w:val="00665C09"/>
    <w:rsid w:val="00666817"/>
    <w:rsid w:val="0066683A"/>
    <w:rsid w:val="0066715A"/>
    <w:rsid w:val="006673E0"/>
    <w:rsid w:val="006676F0"/>
    <w:rsid w:val="00667955"/>
    <w:rsid w:val="00667974"/>
    <w:rsid w:val="0067008C"/>
    <w:rsid w:val="00670174"/>
    <w:rsid w:val="006703ED"/>
    <w:rsid w:val="0067065A"/>
    <w:rsid w:val="006712CD"/>
    <w:rsid w:val="006735F7"/>
    <w:rsid w:val="0067366B"/>
    <w:rsid w:val="006739C5"/>
    <w:rsid w:val="00673C7C"/>
    <w:rsid w:val="00673FEB"/>
    <w:rsid w:val="0067471B"/>
    <w:rsid w:val="00675397"/>
    <w:rsid w:val="0067593F"/>
    <w:rsid w:val="00676178"/>
    <w:rsid w:val="006763D4"/>
    <w:rsid w:val="00676764"/>
    <w:rsid w:val="006768A2"/>
    <w:rsid w:val="00676D71"/>
    <w:rsid w:val="00676E60"/>
    <w:rsid w:val="00677B35"/>
    <w:rsid w:val="0068001B"/>
    <w:rsid w:val="006800E2"/>
    <w:rsid w:val="006807D7"/>
    <w:rsid w:val="00680DC3"/>
    <w:rsid w:val="006822E5"/>
    <w:rsid w:val="00682883"/>
    <w:rsid w:val="006842EB"/>
    <w:rsid w:val="006845A7"/>
    <w:rsid w:val="00685270"/>
    <w:rsid w:val="0068548C"/>
    <w:rsid w:val="0068601F"/>
    <w:rsid w:val="006867AC"/>
    <w:rsid w:val="00686DDB"/>
    <w:rsid w:val="00687488"/>
    <w:rsid w:val="006875A2"/>
    <w:rsid w:val="00687A1A"/>
    <w:rsid w:val="00690F04"/>
    <w:rsid w:val="006927E2"/>
    <w:rsid w:val="00692D0B"/>
    <w:rsid w:val="00694288"/>
    <w:rsid w:val="00694508"/>
    <w:rsid w:val="00694669"/>
    <w:rsid w:val="006947FD"/>
    <w:rsid w:val="006951DC"/>
    <w:rsid w:val="006956D0"/>
    <w:rsid w:val="006959E1"/>
    <w:rsid w:val="0069622F"/>
    <w:rsid w:val="00697341"/>
    <w:rsid w:val="006973C2"/>
    <w:rsid w:val="00697530"/>
    <w:rsid w:val="00697DC0"/>
    <w:rsid w:val="00697E34"/>
    <w:rsid w:val="006A0541"/>
    <w:rsid w:val="006A11A2"/>
    <w:rsid w:val="006A1657"/>
    <w:rsid w:val="006A234C"/>
    <w:rsid w:val="006A247B"/>
    <w:rsid w:val="006A3342"/>
    <w:rsid w:val="006A3574"/>
    <w:rsid w:val="006A4CE1"/>
    <w:rsid w:val="006A5B9E"/>
    <w:rsid w:val="006A5DF1"/>
    <w:rsid w:val="006A6E11"/>
    <w:rsid w:val="006A7D33"/>
    <w:rsid w:val="006B0469"/>
    <w:rsid w:val="006B1076"/>
    <w:rsid w:val="006B11F4"/>
    <w:rsid w:val="006B2687"/>
    <w:rsid w:val="006B2793"/>
    <w:rsid w:val="006B3492"/>
    <w:rsid w:val="006B3C42"/>
    <w:rsid w:val="006B451E"/>
    <w:rsid w:val="006B5636"/>
    <w:rsid w:val="006B6D8B"/>
    <w:rsid w:val="006B723E"/>
    <w:rsid w:val="006C00B4"/>
    <w:rsid w:val="006C0763"/>
    <w:rsid w:val="006C082E"/>
    <w:rsid w:val="006C0F42"/>
    <w:rsid w:val="006C1A01"/>
    <w:rsid w:val="006C1FEE"/>
    <w:rsid w:val="006C2DF7"/>
    <w:rsid w:val="006C368D"/>
    <w:rsid w:val="006C3C2A"/>
    <w:rsid w:val="006C4004"/>
    <w:rsid w:val="006C45E9"/>
    <w:rsid w:val="006C54AA"/>
    <w:rsid w:val="006C643D"/>
    <w:rsid w:val="006C64E7"/>
    <w:rsid w:val="006C6FC7"/>
    <w:rsid w:val="006C7D4F"/>
    <w:rsid w:val="006D1BFF"/>
    <w:rsid w:val="006D1DAC"/>
    <w:rsid w:val="006D237E"/>
    <w:rsid w:val="006D2E2A"/>
    <w:rsid w:val="006D2E7A"/>
    <w:rsid w:val="006D2F8D"/>
    <w:rsid w:val="006D590F"/>
    <w:rsid w:val="006D5D4A"/>
    <w:rsid w:val="006D6456"/>
    <w:rsid w:val="006D7F53"/>
    <w:rsid w:val="006E0036"/>
    <w:rsid w:val="006E08A7"/>
    <w:rsid w:val="006E0D42"/>
    <w:rsid w:val="006E151D"/>
    <w:rsid w:val="006E174E"/>
    <w:rsid w:val="006E30BC"/>
    <w:rsid w:val="006E44A8"/>
    <w:rsid w:val="006E52D0"/>
    <w:rsid w:val="006E5501"/>
    <w:rsid w:val="006E6014"/>
    <w:rsid w:val="006E7248"/>
    <w:rsid w:val="006E739B"/>
    <w:rsid w:val="006F164E"/>
    <w:rsid w:val="006F182E"/>
    <w:rsid w:val="006F1E62"/>
    <w:rsid w:val="006F200A"/>
    <w:rsid w:val="006F25B5"/>
    <w:rsid w:val="006F2B24"/>
    <w:rsid w:val="006F2DFD"/>
    <w:rsid w:val="006F38D3"/>
    <w:rsid w:val="006F3CC8"/>
    <w:rsid w:val="006F4032"/>
    <w:rsid w:val="006F4776"/>
    <w:rsid w:val="006F4D2B"/>
    <w:rsid w:val="006F593F"/>
    <w:rsid w:val="006F61EA"/>
    <w:rsid w:val="006F6B2A"/>
    <w:rsid w:val="00700772"/>
    <w:rsid w:val="007012CD"/>
    <w:rsid w:val="00701A74"/>
    <w:rsid w:val="00701B09"/>
    <w:rsid w:val="00701C4E"/>
    <w:rsid w:val="007028B8"/>
    <w:rsid w:val="00702902"/>
    <w:rsid w:val="00703434"/>
    <w:rsid w:val="007046FD"/>
    <w:rsid w:val="00704AC9"/>
    <w:rsid w:val="00704E7F"/>
    <w:rsid w:val="0070542D"/>
    <w:rsid w:val="007076C3"/>
    <w:rsid w:val="007079AA"/>
    <w:rsid w:val="00710329"/>
    <w:rsid w:val="007112A9"/>
    <w:rsid w:val="00711744"/>
    <w:rsid w:val="00712B40"/>
    <w:rsid w:val="00712E24"/>
    <w:rsid w:val="00712F4C"/>
    <w:rsid w:val="00714750"/>
    <w:rsid w:val="00714A54"/>
    <w:rsid w:val="00714E1B"/>
    <w:rsid w:val="00715270"/>
    <w:rsid w:val="00715A73"/>
    <w:rsid w:val="00715C54"/>
    <w:rsid w:val="00716390"/>
    <w:rsid w:val="007170EB"/>
    <w:rsid w:val="00717568"/>
    <w:rsid w:val="007179FE"/>
    <w:rsid w:val="0072091B"/>
    <w:rsid w:val="00720BA4"/>
    <w:rsid w:val="00720BCD"/>
    <w:rsid w:val="007211C0"/>
    <w:rsid w:val="007212B4"/>
    <w:rsid w:val="007212D0"/>
    <w:rsid w:val="00721B43"/>
    <w:rsid w:val="007221F9"/>
    <w:rsid w:val="007222E7"/>
    <w:rsid w:val="00722EB3"/>
    <w:rsid w:val="00723F2C"/>
    <w:rsid w:val="007248B1"/>
    <w:rsid w:val="007303DB"/>
    <w:rsid w:val="007306B2"/>
    <w:rsid w:val="00730F3F"/>
    <w:rsid w:val="00731087"/>
    <w:rsid w:val="00731419"/>
    <w:rsid w:val="0073201D"/>
    <w:rsid w:val="00733FEB"/>
    <w:rsid w:val="007341BE"/>
    <w:rsid w:val="007346FC"/>
    <w:rsid w:val="0073519C"/>
    <w:rsid w:val="007366CA"/>
    <w:rsid w:val="00736AB6"/>
    <w:rsid w:val="00737323"/>
    <w:rsid w:val="007374E7"/>
    <w:rsid w:val="00737A4B"/>
    <w:rsid w:val="00737DDA"/>
    <w:rsid w:val="00737E53"/>
    <w:rsid w:val="00740518"/>
    <w:rsid w:val="007408B6"/>
    <w:rsid w:val="00741225"/>
    <w:rsid w:val="00741428"/>
    <w:rsid w:val="00741944"/>
    <w:rsid w:val="007421AB"/>
    <w:rsid w:val="00742329"/>
    <w:rsid w:val="007424C9"/>
    <w:rsid w:val="007430C7"/>
    <w:rsid w:val="007450CD"/>
    <w:rsid w:val="00747208"/>
    <w:rsid w:val="00747BB7"/>
    <w:rsid w:val="007501F2"/>
    <w:rsid w:val="007502A1"/>
    <w:rsid w:val="00750546"/>
    <w:rsid w:val="0075060C"/>
    <w:rsid w:val="007513E9"/>
    <w:rsid w:val="007515CB"/>
    <w:rsid w:val="007533A5"/>
    <w:rsid w:val="00755300"/>
    <w:rsid w:val="007558E2"/>
    <w:rsid w:val="00756771"/>
    <w:rsid w:val="0075762E"/>
    <w:rsid w:val="007607DE"/>
    <w:rsid w:val="007626DC"/>
    <w:rsid w:val="00763AD4"/>
    <w:rsid w:val="00763CA7"/>
    <w:rsid w:val="0076586C"/>
    <w:rsid w:val="00765A92"/>
    <w:rsid w:val="00766EEB"/>
    <w:rsid w:val="00767F28"/>
    <w:rsid w:val="00770888"/>
    <w:rsid w:val="00770C40"/>
    <w:rsid w:val="007719EC"/>
    <w:rsid w:val="00771AA9"/>
    <w:rsid w:val="00771F57"/>
    <w:rsid w:val="007726A3"/>
    <w:rsid w:val="00773300"/>
    <w:rsid w:val="0077335A"/>
    <w:rsid w:val="00773492"/>
    <w:rsid w:val="00773559"/>
    <w:rsid w:val="00773D68"/>
    <w:rsid w:val="007744D7"/>
    <w:rsid w:val="00774705"/>
    <w:rsid w:val="00774E6C"/>
    <w:rsid w:val="0077572F"/>
    <w:rsid w:val="007757E7"/>
    <w:rsid w:val="00775DC9"/>
    <w:rsid w:val="0077694D"/>
    <w:rsid w:val="007771F0"/>
    <w:rsid w:val="00777889"/>
    <w:rsid w:val="00777EAC"/>
    <w:rsid w:val="007801DF"/>
    <w:rsid w:val="007801EC"/>
    <w:rsid w:val="0078054E"/>
    <w:rsid w:val="007810D3"/>
    <w:rsid w:val="00781CFA"/>
    <w:rsid w:val="00781DEC"/>
    <w:rsid w:val="00782002"/>
    <w:rsid w:val="00782BB8"/>
    <w:rsid w:val="00782BC0"/>
    <w:rsid w:val="00782E25"/>
    <w:rsid w:val="00783746"/>
    <w:rsid w:val="00783FFE"/>
    <w:rsid w:val="007841FE"/>
    <w:rsid w:val="0078461C"/>
    <w:rsid w:val="00785194"/>
    <w:rsid w:val="00786732"/>
    <w:rsid w:val="00786FFD"/>
    <w:rsid w:val="00787314"/>
    <w:rsid w:val="00787667"/>
    <w:rsid w:val="007876A2"/>
    <w:rsid w:val="00787B73"/>
    <w:rsid w:val="00787DDD"/>
    <w:rsid w:val="00790338"/>
    <w:rsid w:val="0079077A"/>
    <w:rsid w:val="007911C6"/>
    <w:rsid w:val="00791E2B"/>
    <w:rsid w:val="007922E9"/>
    <w:rsid w:val="007927AF"/>
    <w:rsid w:val="007935C6"/>
    <w:rsid w:val="007951BF"/>
    <w:rsid w:val="00795DD2"/>
    <w:rsid w:val="0079696E"/>
    <w:rsid w:val="007969C8"/>
    <w:rsid w:val="00797585"/>
    <w:rsid w:val="007A0CEA"/>
    <w:rsid w:val="007A0F0E"/>
    <w:rsid w:val="007A1139"/>
    <w:rsid w:val="007A1B22"/>
    <w:rsid w:val="007A2984"/>
    <w:rsid w:val="007A2A40"/>
    <w:rsid w:val="007A2BF2"/>
    <w:rsid w:val="007A2CC1"/>
    <w:rsid w:val="007A2DB9"/>
    <w:rsid w:val="007A331F"/>
    <w:rsid w:val="007A3E8B"/>
    <w:rsid w:val="007A502B"/>
    <w:rsid w:val="007A5120"/>
    <w:rsid w:val="007A5D77"/>
    <w:rsid w:val="007A616C"/>
    <w:rsid w:val="007A64CE"/>
    <w:rsid w:val="007A71A8"/>
    <w:rsid w:val="007A76D3"/>
    <w:rsid w:val="007A787E"/>
    <w:rsid w:val="007A7E54"/>
    <w:rsid w:val="007B098D"/>
    <w:rsid w:val="007B1632"/>
    <w:rsid w:val="007B2427"/>
    <w:rsid w:val="007B2652"/>
    <w:rsid w:val="007B28F6"/>
    <w:rsid w:val="007B312F"/>
    <w:rsid w:val="007B349D"/>
    <w:rsid w:val="007B351E"/>
    <w:rsid w:val="007B3A8B"/>
    <w:rsid w:val="007B47C4"/>
    <w:rsid w:val="007B49EC"/>
    <w:rsid w:val="007B53F5"/>
    <w:rsid w:val="007B56AD"/>
    <w:rsid w:val="007B6D97"/>
    <w:rsid w:val="007B6E3F"/>
    <w:rsid w:val="007B72A7"/>
    <w:rsid w:val="007C0602"/>
    <w:rsid w:val="007C0DDA"/>
    <w:rsid w:val="007C180B"/>
    <w:rsid w:val="007C272E"/>
    <w:rsid w:val="007C2A47"/>
    <w:rsid w:val="007C2C6B"/>
    <w:rsid w:val="007C2E4E"/>
    <w:rsid w:val="007C34E0"/>
    <w:rsid w:val="007C37EC"/>
    <w:rsid w:val="007C3D03"/>
    <w:rsid w:val="007C5A37"/>
    <w:rsid w:val="007C5F93"/>
    <w:rsid w:val="007C619A"/>
    <w:rsid w:val="007C6D65"/>
    <w:rsid w:val="007C7293"/>
    <w:rsid w:val="007C73FE"/>
    <w:rsid w:val="007C7735"/>
    <w:rsid w:val="007D2189"/>
    <w:rsid w:val="007D252A"/>
    <w:rsid w:val="007D301A"/>
    <w:rsid w:val="007D34EF"/>
    <w:rsid w:val="007D3692"/>
    <w:rsid w:val="007D4C58"/>
    <w:rsid w:val="007D5B0B"/>
    <w:rsid w:val="007D6AEF"/>
    <w:rsid w:val="007D6F68"/>
    <w:rsid w:val="007E0F3F"/>
    <w:rsid w:val="007E110D"/>
    <w:rsid w:val="007E1442"/>
    <w:rsid w:val="007E1B4E"/>
    <w:rsid w:val="007E1E39"/>
    <w:rsid w:val="007E1FCC"/>
    <w:rsid w:val="007E37F4"/>
    <w:rsid w:val="007E3D05"/>
    <w:rsid w:val="007E3D18"/>
    <w:rsid w:val="007E57AF"/>
    <w:rsid w:val="007E57B3"/>
    <w:rsid w:val="007E591A"/>
    <w:rsid w:val="007E69B0"/>
    <w:rsid w:val="007E6A88"/>
    <w:rsid w:val="007F0F0E"/>
    <w:rsid w:val="007F17DD"/>
    <w:rsid w:val="007F1BF3"/>
    <w:rsid w:val="007F1E67"/>
    <w:rsid w:val="007F26F6"/>
    <w:rsid w:val="007F3401"/>
    <w:rsid w:val="007F3B21"/>
    <w:rsid w:val="007F43C0"/>
    <w:rsid w:val="007F49AF"/>
    <w:rsid w:val="007F5566"/>
    <w:rsid w:val="007F5C57"/>
    <w:rsid w:val="007F74EB"/>
    <w:rsid w:val="007F74F6"/>
    <w:rsid w:val="00800369"/>
    <w:rsid w:val="008005C0"/>
    <w:rsid w:val="0080082B"/>
    <w:rsid w:val="00802156"/>
    <w:rsid w:val="00802AA0"/>
    <w:rsid w:val="00803094"/>
    <w:rsid w:val="00803B3F"/>
    <w:rsid w:val="00804850"/>
    <w:rsid w:val="00804858"/>
    <w:rsid w:val="008051F5"/>
    <w:rsid w:val="00805720"/>
    <w:rsid w:val="00805A3E"/>
    <w:rsid w:val="0080600F"/>
    <w:rsid w:val="008069E0"/>
    <w:rsid w:val="00806B8C"/>
    <w:rsid w:val="00806EE5"/>
    <w:rsid w:val="008071F0"/>
    <w:rsid w:val="00812339"/>
    <w:rsid w:val="008126C7"/>
    <w:rsid w:val="00813736"/>
    <w:rsid w:val="0081402A"/>
    <w:rsid w:val="00814B5F"/>
    <w:rsid w:val="0081638E"/>
    <w:rsid w:val="00816753"/>
    <w:rsid w:val="008175B6"/>
    <w:rsid w:val="00817E9E"/>
    <w:rsid w:val="00817EA0"/>
    <w:rsid w:val="008203FA"/>
    <w:rsid w:val="0082268A"/>
    <w:rsid w:val="008235DA"/>
    <w:rsid w:val="0082368A"/>
    <w:rsid w:val="00823F8C"/>
    <w:rsid w:val="00824BC5"/>
    <w:rsid w:val="00824DD6"/>
    <w:rsid w:val="00824F67"/>
    <w:rsid w:val="0082514D"/>
    <w:rsid w:val="00826575"/>
    <w:rsid w:val="00831B0C"/>
    <w:rsid w:val="00831E4B"/>
    <w:rsid w:val="008324CD"/>
    <w:rsid w:val="0083299F"/>
    <w:rsid w:val="008345B7"/>
    <w:rsid w:val="00834C28"/>
    <w:rsid w:val="00835707"/>
    <w:rsid w:val="00835CA7"/>
    <w:rsid w:val="00835E1C"/>
    <w:rsid w:val="008361D7"/>
    <w:rsid w:val="0083658A"/>
    <w:rsid w:val="00836614"/>
    <w:rsid w:val="00836928"/>
    <w:rsid w:val="00840544"/>
    <w:rsid w:val="008409CA"/>
    <w:rsid w:val="0084118F"/>
    <w:rsid w:val="008419A8"/>
    <w:rsid w:val="00841D7F"/>
    <w:rsid w:val="0084239C"/>
    <w:rsid w:val="008424C0"/>
    <w:rsid w:val="008426B0"/>
    <w:rsid w:val="00842AF1"/>
    <w:rsid w:val="00843FBE"/>
    <w:rsid w:val="00843FD5"/>
    <w:rsid w:val="008441BF"/>
    <w:rsid w:val="0084491B"/>
    <w:rsid w:val="0084637E"/>
    <w:rsid w:val="008465C0"/>
    <w:rsid w:val="00846962"/>
    <w:rsid w:val="008469F7"/>
    <w:rsid w:val="00846AF7"/>
    <w:rsid w:val="008470F7"/>
    <w:rsid w:val="008471E4"/>
    <w:rsid w:val="008504D0"/>
    <w:rsid w:val="008512F7"/>
    <w:rsid w:val="008513E5"/>
    <w:rsid w:val="008515E5"/>
    <w:rsid w:val="0085165D"/>
    <w:rsid w:val="0085168F"/>
    <w:rsid w:val="00851A56"/>
    <w:rsid w:val="00851B2A"/>
    <w:rsid w:val="00852304"/>
    <w:rsid w:val="00852465"/>
    <w:rsid w:val="00852957"/>
    <w:rsid w:val="00853002"/>
    <w:rsid w:val="00853013"/>
    <w:rsid w:val="0085316D"/>
    <w:rsid w:val="00853636"/>
    <w:rsid w:val="00853E2B"/>
    <w:rsid w:val="00853E49"/>
    <w:rsid w:val="0085443D"/>
    <w:rsid w:val="0085459D"/>
    <w:rsid w:val="008546AF"/>
    <w:rsid w:val="00854934"/>
    <w:rsid w:val="00854BDE"/>
    <w:rsid w:val="00855159"/>
    <w:rsid w:val="00855163"/>
    <w:rsid w:val="00855729"/>
    <w:rsid w:val="00855A0B"/>
    <w:rsid w:val="008564E6"/>
    <w:rsid w:val="00856E66"/>
    <w:rsid w:val="008572A2"/>
    <w:rsid w:val="00860296"/>
    <w:rsid w:val="008605B9"/>
    <w:rsid w:val="00860AA7"/>
    <w:rsid w:val="00860B0E"/>
    <w:rsid w:val="00862749"/>
    <w:rsid w:val="008627AA"/>
    <w:rsid w:val="00862AF0"/>
    <w:rsid w:val="008630C1"/>
    <w:rsid w:val="00863373"/>
    <w:rsid w:val="0086374D"/>
    <w:rsid w:val="008657C1"/>
    <w:rsid w:val="00865DA3"/>
    <w:rsid w:val="00867194"/>
    <w:rsid w:val="00867A09"/>
    <w:rsid w:val="008710E1"/>
    <w:rsid w:val="00871965"/>
    <w:rsid w:val="00872B2C"/>
    <w:rsid w:val="00873335"/>
    <w:rsid w:val="00875690"/>
    <w:rsid w:val="00876576"/>
    <w:rsid w:val="00876BFE"/>
    <w:rsid w:val="00876DF6"/>
    <w:rsid w:val="00877B75"/>
    <w:rsid w:val="00877EE0"/>
    <w:rsid w:val="00877F2A"/>
    <w:rsid w:val="00881595"/>
    <w:rsid w:val="00881C40"/>
    <w:rsid w:val="00882243"/>
    <w:rsid w:val="0088292D"/>
    <w:rsid w:val="00883C66"/>
    <w:rsid w:val="00884420"/>
    <w:rsid w:val="00885C65"/>
    <w:rsid w:val="00886A8E"/>
    <w:rsid w:val="00886BA6"/>
    <w:rsid w:val="00887481"/>
    <w:rsid w:val="00887985"/>
    <w:rsid w:val="008914B8"/>
    <w:rsid w:val="00891635"/>
    <w:rsid w:val="00891930"/>
    <w:rsid w:val="008922B9"/>
    <w:rsid w:val="008923C0"/>
    <w:rsid w:val="00892617"/>
    <w:rsid w:val="00893CE0"/>
    <w:rsid w:val="00895569"/>
    <w:rsid w:val="008957FE"/>
    <w:rsid w:val="0089674A"/>
    <w:rsid w:val="00896D7D"/>
    <w:rsid w:val="00897140"/>
    <w:rsid w:val="008977B9"/>
    <w:rsid w:val="008977FC"/>
    <w:rsid w:val="00897F71"/>
    <w:rsid w:val="008A0144"/>
    <w:rsid w:val="008A0406"/>
    <w:rsid w:val="008A0C2C"/>
    <w:rsid w:val="008A1557"/>
    <w:rsid w:val="008A1A5F"/>
    <w:rsid w:val="008A1C04"/>
    <w:rsid w:val="008A225C"/>
    <w:rsid w:val="008A2766"/>
    <w:rsid w:val="008A4469"/>
    <w:rsid w:val="008A519D"/>
    <w:rsid w:val="008A56C9"/>
    <w:rsid w:val="008A589C"/>
    <w:rsid w:val="008A63C9"/>
    <w:rsid w:val="008A6EEC"/>
    <w:rsid w:val="008A6EF7"/>
    <w:rsid w:val="008B0024"/>
    <w:rsid w:val="008B01B2"/>
    <w:rsid w:val="008B125B"/>
    <w:rsid w:val="008B27E7"/>
    <w:rsid w:val="008B354B"/>
    <w:rsid w:val="008B3EDD"/>
    <w:rsid w:val="008B4034"/>
    <w:rsid w:val="008B4C92"/>
    <w:rsid w:val="008B4E42"/>
    <w:rsid w:val="008B545D"/>
    <w:rsid w:val="008B6670"/>
    <w:rsid w:val="008B6DD3"/>
    <w:rsid w:val="008B7EF7"/>
    <w:rsid w:val="008C08B3"/>
    <w:rsid w:val="008C13CC"/>
    <w:rsid w:val="008C18D3"/>
    <w:rsid w:val="008C251C"/>
    <w:rsid w:val="008C2806"/>
    <w:rsid w:val="008C31DE"/>
    <w:rsid w:val="008C4FA2"/>
    <w:rsid w:val="008C50CD"/>
    <w:rsid w:val="008C52FB"/>
    <w:rsid w:val="008C5ACA"/>
    <w:rsid w:val="008C693C"/>
    <w:rsid w:val="008C70DA"/>
    <w:rsid w:val="008D01C9"/>
    <w:rsid w:val="008D0525"/>
    <w:rsid w:val="008D2654"/>
    <w:rsid w:val="008D2B20"/>
    <w:rsid w:val="008D508B"/>
    <w:rsid w:val="008D53F5"/>
    <w:rsid w:val="008D621B"/>
    <w:rsid w:val="008D65EE"/>
    <w:rsid w:val="008D6B82"/>
    <w:rsid w:val="008D737D"/>
    <w:rsid w:val="008D7441"/>
    <w:rsid w:val="008D7489"/>
    <w:rsid w:val="008D7AE5"/>
    <w:rsid w:val="008E0489"/>
    <w:rsid w:val="008E0E4D"/>
    <w:rsid w:val="008E182F"/>
    <w:rsid w:val="008E1CBE"/>
    <w:rsid w:val="008E1CC6"/>
    <w:rsid w:val="008E21A7"/>
    <w:rsid w:val="008E2292"/>
    <w:rsid w:val="008E31BE"/>
    <w:rsid w:val="008E365B"/>
    <w:rsid w:val="008E3B31"/>
    <w:rsid w:val="008E499A"/>
    <w:rsid w:val="008E512D"/>
    <w:rsid w:val="008E5584"/>
    <w:rsid w:val="008E606F"/>
    <w:rsid w:val="008E6095"/>
    <w:rsid w:val="008E60BB"/>
    <w:rsid w:val="008E6EFA"/>
    <w:rsid w:val="008E70EC"/>
    <w:rsid w:val="008E7216"/>
    <w:rsid w:val="008E7808"/>
    <w:rsid w:val="008E7C22"/>
    <w:rsid w:val="008E7E52"/>
    <w:rsid w:val="008E7F5D"/>
    <w:rsid w:val="008F1ADB"/>
    <w:rsid w:val="008F1EDE"/>
    <w:rsid w:val="008F2240"/>
    <w:rsid w:val="008F2296"/>
    <w:rsid w:val="008F3D8C"/>
    <w:rsid w:val="008F43E4"/>
    <w:rsid w:val="008F51B8"/>
    <w:rsid w:val="008F5473"/>
    <w:rsid w:val="008F6D03"/>
    <w:rsid w:val="008F7BA3"/>
    <w:rsid w:val="008F7CCD"/>
    <w:rsid w:val="00900944"/>
    <w:rsid w:val="0090153C"/>
    <w:rsid w:val="00901674"/>
    <w:rsid w:val="00901938"/>
    <w:rsid w:val="00901A45"/>
    <w:rsid w:val="009025B4"/>
    <w:rsid w:val="00902C02"/>
    <w:rsid w:val="0090414C"/>
    <w:rsid w:val="00904248"/>
    <w:rsid w:val="00904547"/>
    <w:rsid w:val="00904678"/>
    <w:rsid w:val="00905633"/>
    <w:rsid w:val="00906131"/>
    <w:rsid w:val="009061D5"/>
    <w:rsid w:val="00906A51"/>
    <w:rsid w:val="00906CE3"/>
    <w:rsid w:val="00907AE4"/>
    <w:rsid w:val="00907EBE"/>
    <w:rsid w:val="00907FD3"/>
    <w:rsid w:val="00912029"/>
    <w:rsid w:val="009125D3"/>
    <w:rsid w:val="00912D71"/>
    <w:rsid w:val="0091317D"/>
    <w:rsid w:val="00913738"/>
    <w:rsid w:val="00913901"/>
    <w:rsid w:val="00913C82"/>
    <w:rsid w:val="00915F72"/>
    <w:rsid w:val="00916F56"/>
    <w:rsid w:val="0091727E"/>
    <w:rsid w:val="0091730E"/>
    <w:rsid w:val="00917807"/>
    <w:rsid w:val="00917A80"/>
    <w:rsid w:val="00917BD3"/>
    <w:rsid w:val="00917D5C"/>
    <w:rsid w:val="009207B9"/>
    <w:rsid w:val="00920837"/>
    <w:rsid w:val="00920875"/>
    <w:rsid w:val="009213CC"/>
    <w:rsid w:val="009222B6"/>
    <w:rsid w:val="00922BEE"/>
    <w:rsid w:val="0092331F"/>
    <w:rsid w:val="009233B3"/>
    <w:rsid w:val="009235D2"/>
    <w:rsid w:val="0092379E"/>
    <w:rsid w:val="00923CDE"/>
    <w:rsid w:val="0092573D"/>
    <w:rsid w:val="00926030"/>
    <w:rsid w:val="00926599"/>
    <w:rsid w:val="00926986"/>
    <w:rsid w:val="00926BE7"/>
    <w:rsid w:val="00927B14"/>
    <w:rsid w:val="00927D15"/>
    <w:rsid w:val="00930F78"/>
    <w:rsid w:val="00931BFA"/>
    <w:rsid w:val="00931D41"/>
    <w:rsid w:val="00934EE4"/>
    <w:rsid w:val="009351F7"/>
    <w:rsid w:val="00936936"/>
    <w:rsid w:val="00937B1C"/>
    <w:rsid w:val="00937CB8"/>
    <w:rsid w:val="00940454"/>
    <w:rsid w:val="00940C35"/>
    <w:rsid w:val="00941A16"/>
    <w:rsid w:val="00941A5D"/>
    <w:rsid w:val="00941AE8"/>
    <w:rsid w:val="009426B5"/>
    <w:rsid w:val="00942850"/>
    <w:rsid w:val="00942B91"/>
    <w:rsid w:val="00943253"/>
    <w:rsid w:val="00943BE8"/>
    <w:rsid w:val="0094505E"/>
    <w:rsid w:val="0094506D"/>
    <w:rsid w:val="00945113"/>
    <w:rsid w:val="009455B7"/>
    <w:rsid w:val="00945D13"/>
    <w:rsid w:val="00945E21"/>
    <w:rsid w:val="00946A37"/>
    <w:rsid w:val="00946D15"/>
    <w:rsid w:val="00946F33"/>
    <w:rsid w:val="009501FC"/>
    <w:rsid w:val="00950535"/>
    <w:rsid w:val="0095054D"/>
    <w:rsid w:val="009505EB"/>
    <w:rsid w:val="00952516"/>
    <w:rsid w:val="00952AF5"/>
    <w:rsid w:val="0095336E"/>
    <w:rsid w:val="009535B5"/>
    <w:rsid w:val="00953BAA"/>
    <w:rsid w:val="00954B79"/>
    <w:rsid w:val="00955691"/>
    <w:rsid w:val="00955878"/>
    <w:rsid w:val="00956ABC"/>
    <w:rsid w:val="0095746E"/>
    <w:rsid w:val="009601E0"/>
    <w:rsid w:val="009602E2"/>
    <w:rsid w:val="00961117"/>
    <w:rsid w:val="00961443"/>
    <w:rsid w:val="0096164B"/>
    <w:rsid w:val="00961A2B"/>
    <w:rsid w:val="0096317C"/>
    <w:rsid w:val="009638FA"/>
    <w:rsid w:val="00964373"/>
    <w:rsid w:val="009679BC"/>
    <w:rsid w:val="0097235B"/>
    <w:rsid w:val="00972BB7"/>
    <w:rsid w:val="00973992"/>
    <w:rsid w:val="00974924"/>
    <w:rsid w:val="00976379"/>
    <w:rsid w:val="00977339"/>
    <w:rsid w:val="0097797D"/>
    <w:rsid w:val="00977B2E"/>
    <w:rsid w:val="00980BC6"/>
    <w:rsid w:val="00981350"/>
    <w:rsid w:val="009825E0"/>
    <w:rsid w:val="009831A6"/>
    <w:rsid w:val="009837DD"/>
    <w:rsid w:val="00983B3F"/>
    <w:rsid w:val="00983D6F"/>
    <w:rsid w:val="00985D27"/>
    <w:rsid w:val="00985E9D"/>
    <w:rsid w:val="0098629D"/>
    <w:rsid w:val="0098638C"/>
    <w:rsid w:val="009868B1"/>
    <w:rsid w:val="00986F08"/>
    <w:rsid w:val="00986FB9"/>
    <w:rsid w:val="00987526"/>
    <w:rsid w:val="0099107D"/>
    <w:rsid w:val="009911BD"/>
    <w:rsid w:val="0099135E"/>
    <w:rsid w:val="00991C1B"/>
    <w:rsid w:val="00992616"/>
    <w:rsid w:val="009926BC"/>
    <w:rsid w:val="00992E40"/>
    <w:rsid w:val="00992EB5"/>
    <w:rsid w:val="00992EF4"/>
    <w:rsid w:val="00993137"/>
    <w:rsid w:val="0099329B"/>
    <w:rsid w:val="009933FE"/>
    <w:rsid w:val="00993D8F"/>
    <w:rsid w:val="00994448"/>
    <w:rsid w:val="00994CCB"/>
    <w:rsid w:val="00994EED"/>
    <w:rsid w:val="00994F3D"/>
    <w:rsid w:val="0099616C"/>
    <w:rsid w:val="0099694E"/>
    <w:rsid w:val="009969BC"/>
    <w:rsid w:val="00996BE4"/>
    <w:rsid w:val="009973FB"/>
    <w:rsid w:val="009A078C"/>
    <w:rsid w:val="009A0790"/>
    <w:rsid w:val="009A0BEE"/>
    <w:rsid w:val="009A10E2"/>
    <w:rsid w:val="009A1483"/>
    <w:rsid w:val="009A1740"/>
    <w:rsid w:val="009A1A2D"/>
    <w:rsid w:val="009A1C79"/>
    <w:rsid w:val="009A3931"/>
    <w:rsid w:val="009A450D"/>
    <w:rsid w:val="009A4765"/>
    <w:rsid w:val="009A57FB"/>
    <w:rsid w:val="009A5954"/>
    <w:rsid w:val="009A5B91"/>
    <w:rsid w:val="009A70EE"/>
    <w:rsid w:val="009A7278"/>
    <w:rsid w:val="009A7A76"/>
    <w:rsid w:val="009B0F2F"/>
    <w:rsid w:val="009B110A"/>
    <w:rsid w:val="009B14D0"/>
    <w:rsid w:val="009B2279"/>
    <w:rsid w:val="009B2AFC"/>
    <w:rsid w:val="009B3F38"/>
    <w:rsid w:val="009B43B3"/>
    <w:rsid w:val="009B4610"/>
    <w:rsid w:val="009B652F"/>
    <w:rsid w:val="009B70BF"/>
    <w:rsid w:val="009B7A4C"/>
    <w:rsid w:val="009B7FEC"/>
    <w:rsid w:val="009C003D"/>
    <w:rsid w:val="009C0828"/>
    <w:rsid w:val="009C113E"/>
    <w:rsid w:val="009C1850"/>
    <w:rsid w:val="009C197E"/>
    <w:rsid w:val="009C2388"/>
    <w:rsid w:val="009C2489"/>
    <w:rsid w:val="009C3277"/>
    <w:rsid w:val="009C3345"/>
    <w:rsid w:val="009C4DF6"/>
    <w:rsid w:val="009C522B"/>
    <w:rsid w:val="009C5794"/>
    <w:rsid w:val="009C584B"/>
    <w:rsid w:val="009C60E8"/>
    <w:rsid w:val="009C6202"/>
    <w:rsid w:val="009C69F3"/>
    <w:rsid w:val="009C72D5"/>
    <w:rsid w:val="009C7998"/>
    <w:rsid w:val="009C7D52"/>
    <w:rsid w:val="009D04F6"/>
    <w:rsid w:val="009D189A"/>
    <w:rsid w:val="009D2137"/>
    <w:rsid w:val="009D2181"/>
    <w:rsid w:val="009D2391"/>
    <w:rsid w:val="009D2631"/>
    <w:rsid w:val="009D2F14"/>
    <w:rsid w:val="009D2FEA"/>
    <w:rsid w:val="009D3DA6"/>
    <w:rsid w:val="009D3E50"/>
    <w:rsid w:val="009D43ED"/>
    <w:rsid w:val="009D51EE"/>
    <w:rsid w:val="009D5FCB"/>
    <w:rsid w:val="009D6B35"/>
    <w:rsid w:val="009D773E"/>
    <w:rsid w:val="009E0BD4"/>
    <w:rsid w:val="009E0CEF"/>
    <w:rsid w:val="009E120D"/>
    <w:rsid w:val="009E1B35"/>
    <w:rsid w:val="009E1D21"/>
    <w:rsid w:val="009E2053"/>
    <w:rsid w:val="009E21D6"/>
    <w:rsid w:val="009E2426"/>
    <w:rsid w:val="009E346F"/>
    <w:rsid w:val="009E34FD"/>
    <w:rsid w:val="009E5EA8"/>
    <w:rsid w:val="009E68A5"/>
    <w:rsid w:val="009E6B4E"/>
    <w:rsid w:val="009E6F14"/>
    <w:rsid w:val="009E6F51"/>
    <w:rsid w:val="009F00AA"/>
    <w:rsid w:val="009F0A28"/>
    <w:rsid w:val="009F1D48"/>
    <w:rsid w:val="009F2478"/>
    <w:rsid w:val="009F250E"/>
    <w:rsid w:val="009F3247"/>
    <w:rsid w:val="009F361D"/>
    <w:rsid w:val="009F3E3B"/>
    <w:rsid w:val="009F4179"/>
    <w:rsid w:val="009F4CDC"/>
    <w:rsid w:val="009F52AA"/>
    <w:rsid w:val="009F5A8B"/>
    <w:rsid w:val="009F5BE5"/>
    <w:rsid w:val="009F629E"/>
    <w:rsid w:val="009F640C"/>
    <w:rsid w:val="009F7E2B"/>
    <w:rsid w:val="00A005B2"/>
    <w:rsid w:val="00A00755"/>
    <w:rsid w:val="00A0101A"/>
    <w:rsid w:val="00A010D2"/>
    <w:rsid w:val="00A01B0D"/>
    <w:rsid w:val="00A022AA"/>
    <w:rsid w:val="00A02B38"/>
    <w:rsid w:val="00A02B9A"/>
    <w:rsid w:val="00A04E59"/>
    <w:rsid w:val="00A054A8"/>
    <w:rsid w:val="00A058C3"/>
    <w:rsid w:val="00A076EC"/>
    <w:rsid w:val="00A10607"/>
    <w:rsid w:val="00A11079"/>
    <w:rsid w:val="00A113B2"/>
    <w:rsid w:val="00A118F4"/>
    <w:rsid w:val="00A11E3C"/>
    <w:rsid w:val="00A120EC"/>
    <w:rsid w:val="00A1305C"/>
    <w:rsid w:val="00A13236"/>
    <w:rsid w:val="00A13C55"/>
    <w:rsid w:val="00A140ED"/>
    <w:rsid w:val="00A14472"/>
    <w:rsid w:val="00A15446"/>
    <w:rsid w:val="00A15B1B"/>
    <w:rsid w:val="00A171DF"/>
    <w:rsid w:val="00A172BD"/>
    <w:rsid w:val="00A17FC1"/>
    <w:rsid w:val="00A2025D"/>
    <w:rsid w:val="00A2026B"/>
    <w:rsid w:val="00A22349"/>
    <w:rsid w:val="00A2242E"/>
    <w:rsid w:val="00A22A87"/>
    <w:rsid w:val="00A230EB"/>
    <w:rsid w:val="00A238B5"/>
    <w:rsid w:val="00A240EE"/>
    <w:rsid w:val="00A241DC"/>
    <w:rsid w:val="00A2631C"/>
    <w:rsid w:val="00A27966"/>
    <w:rsid w:val="00A279AF"/>
    <w:rsid w:val="00A30141"/>
    <w:rsid w:val="00A306FD"/>
    <w:rsid w:val="00A31460"/>
    <w:rsid w:val="00A31866"/>
    <w:rsid w:val="00A31EBA"/>
    <w:rsid w:val="00A31FE0"/>
    <w:rsid w:val="00A3279F"/>
    <w:rsid w:val="00A3368A"/>
    <w:rsid w:val="00A33D12"/>
    <w:rsid w:val="00A3402F"/>
    <w:rsid w:val="00A34540"/>
    <w:rsid w:val="00A34FB5"/>
    <w:rsid w:val="00A358C4"/>
    <w:rsid w:val="00A36100"/>
    <w:rsid w:val="00A37635"/>
    <w:rsid w:val="00A37D42"/>
    <w:rsid w:val="00A37DCD"/>
    <w:rsid w:val="00A404E6"/>
    <w:rsid w:val="00A40D1E"/>
    <w:rsid w:val="00A40D95"/>
    <w:rsid w:val="00A416D7"/>
    <w:rsid w:val="00A42BC1"/>
    <w:rsid w:val="00A43559"/>
    <w:rsid w:val="00A43962"/>
    <w:rsid w:val="00A43DA2"/>
    <w:rsid w:val="00A4454E"/>
    <w:rsid w:val="00A447F1"/>
    <w:rsid w:val="00A44BA0"/>
    <w:rsid w:val="00A461B3"/>
    <w:rsid w:val="00A461E7"/>
    <w:rsid w:val="00A466BA"/>
    <w:rsid w:val="00A46ABA"/>
    <w:rsid w:val="00A47F32"/>
    <w:rsid w:val="00A506D0"/>
    <w:rsid w:val="00A5081D"/>
    <w:rsid w:val="00A50D2E"/>
    <w:rsid w:val="00A526EC"/>
    <w:rsid w:val="00A53201"/>
    <w:rsid w:val="00A539C0"/>
    <w:rsid w:val="00A539E6"/>
    <w:rsid w:val="00A54971"/>
    <w:rsid w:val="00A5561B"/>
    <w:rsid w:val="00A5594D"/>
    <w:rsid w:val="00A55BA0"/>
    <w:rsid w:val="00A56E1A"/>
    <w:rsid w:val="00A5703C"/>
    <w:rsid w:val="00A571E5"/>
    <w:rsid w:val="00A57287"/>
    <w:rsid w:val="00A5771B"/>
    <w:rsid w:val="00A577CE"/>
    <w:rsid w:val="00A57B5F"/>
    <w:rsid w:val="00A60002"/>
    <w:rsid w:val="00A60365"/>
    <w:rsid w:val="00A60437"/>
    <w:rsid w:val="00A60675"/>
    <w:rsid w:val="00A6167B"/>
    <w:rsid w:val="00A62499"/>
    <w:rsid w:val="00A6264E"/>
    <w:rsid w:val="00A6434B"/>
    <w:rsid w:val="00A6530A"/>
    <w:rsid w:val="00A65579"/>
    <w:rsid w:val="00A65D6F"/>
    <w:rsid w:val="00A66649"/>
    <w:rsid w:val="00A66FEB"/>
    <w:rsid w:val="00A67D37"/>
    <w:rsid w:val="00A70309"/>
    <w:rsid w:val="00A704C5"/>
    <w:rsid w:val="00A71E05"/>
    <w:rsid w:val="00A721E1"/>
    <w:rsid w:val="00A72AC1"/>
    <w:rsid w:val="00A73672"/>
    <w:rsid w:val="00A7471E"/>
    <w:rsid w:val="00A74FCF"/>
    <w:rsid w:val="00A766BA"/>
    <w:rsid w:val="00A76CA7"/>
    <w:rsid w:val="00A76CF5"/>
    <w:rsid w:val="00A77397"/>
    <w:rsid w:val="00A777A6"/>
    <w:rsid w:val="00A7786B"/>
    <w:rsid w:val="00A80513"/>
    <w:rsid w:val="00A8224E"/>
    <w:rsid w:val="00A82DC1"/>
    <w:rsid w:val="00A84152"/>
    <w:rsid w:val="00A841CF"/>
    <w:rsid w:val="00A84473"/>
    <w:rsid w:val="00A851A1"/>
    <w:rsid w:val="00A851CA"/>
    <w:rsid w:val="00A851FC"/>
    <w:rsid w:val="00A85ACD"/>
    <w:rsid w:val="00A86374"/>
    <w:rsid w:val="00A867BE"/>
    <w:rsid w:val="00A86DD7"/>
    <w:rsid w:val="00A86F96"/>
    <w:rsid w:val="00A87026"/>
    <w:rsid w:val="00A87157"/>
    <w:rsid w:val="00A873A9"/>
    <w:rsid w:val="00A876FC"/>
    <w:rsid w:val="00A87B4F"/>
    <w:rsid w:val="00A901B4"/>
    <w:rsid w:val="00A9048F"/>
    <w:rsid w:val="00A90675"/>
    <w:rsid w:val="00A91073"/>
    <w:rsid w:val="00A92145"/>
    <w:rsid w:val="00A92DDD"/>
    <w:rsid w:val="00A92DDE"/>
    <w:rsid w:val="00A93861"/>
    <w:rsid w:val="00A939D5"/>
    <w:rsid w:val="00A945A9"/>
    <w:rsid w:val="00A9523A"/>
    <w:rsid w:val="00A95C3B"/>
    <w:rsid w:val="00A97571"/>
    <w:rsid w:val="00A97B16"/>
    <w:rsid w:val="00AA042C"/>
    <w:rsid w:val="00AA098D"/>
    <w:rsid w:val="00AA0BE6"/>
    <w:rsid w:val="00AA15A9"/>
    <w:rsid w:val="00AA1930"/>
    <w:rsid w:val="00AA1977"/>
    <w:rsid w:val="00AA1BD2"/>
    <w:rsid w:val="00AA206C"/>
    <w:rsid w:val="00AA2C09"/>
    <w:rsid w:val="00AA48C2"/>
    <w:rsid w:val="00AA520B"/>
    <w:rsid w:val="00AA52D3"/>
    <w:rsid w:val="00AA561B"/>
    <w:rsid w:val="00AA62DB"/>
    <w:rsid w:val="00AA7260"/>
    <w:rsid w:val="00AA79D6"/>
    <w:rsid w:val="00AB039E"/>
    <w:rsid w:val="00AB096C"/>
    <w:rsid w:val="00AB106D"/>
    <w:rsid w:val="00AB1885"/>
    <w:rsid w:val="00AB1F1C"/>
    <w:rsid w:val="00AB2A2D"/>
    <w:rsid w:val="00AB35F2"/>
    <w:rsid w:val="00AB38C7"/>
    <w:rsid w:val="00AB3FA5"/>
    <w:rsid w:val="00AB5053"/>
    <w:rsid w:val="00AB61B5"/>
    <w:rsid w:val="00AC0580"/>
    <w:rsid w:val="00AC15D3"/>
    <w:rsid w:val="00AC1765"/>
    <w:rsid w:val="00AC17FC"/>
    <w:rsid w:val="00AC2044"/>
    <w:rsid w:val="00AC2269"/>
    <w:rsid w:val="00AC2DC3"/>
    <w:rsid w:val="00AC40FB"/>
    <w:rsid w:val="00AC4137"/>
    <w:rsid w:val="00AC4262"/>
    <w:rsid w:val="00AC4C5C"/>
    <w:rsid w:val="00AC54A5"/>
    <w:rsid w:val="00AC74AA"/>
    <w:rsid w:val="00AC7DC9"/>
    <w:rsid w:val="00AD0103"/>
    <w:rsid w:val="00AD020C"/>
    <w:rsid w:val="00AD095C"/>
    <w:rsid w:val="00AD132D"/>
    <w:rsid w:val="00AD1AFE"/>
    <w:rsid w:val="00AD221D"/>
    <w:rsid w:val="00AD2664"/>
    <w:rsid w:val="00AD30B2"/>
    <w:rsid w:val="00AD4116"/>
    <w:rsid w:val="00AD421E"/>
    <w:rsid w:val="00AD4B5E"/>
    <w:rsid w:val="00AD4CEF"/>
    <w:rsid w:val="00AD6B0D"/>
    <w:rsid w:val="00AD6E94"/>
    <w:rsid w:val="00AD7040"/>
    <w:rsid w:val="00AD7C95"/>
    <w:rsid w:val="00AE5930"/>
    <w:rsid w:val="00AE635B"/>
    <w:rsid w:val="00AE6FBF"/>
    <w:rsid w:val="00AE758F"/>
    <w:rsid w:val="00AE76F3"/>
    <w:rsid w:val="00AE76FB"/>
    <w:rsid w:val="00AF124A"/>
    <w:rsid w:val="00AF180F"/>
    <w:rsid w:val="00AF20CA"/>
    <w:rsid w:val="00AF3059"/>
    <w:rsid w:val="00AF3309"/>
    <w:rsid w:val="00AF3752"/>
    <w:rsid w:val="00AF3B3A"/>
    <w:rsid w:val="00AF4423"/>
    <w:rsid w:val="00AF44DC"/>
    <w:rsid w:val="00AF5287"/>
    <w:rsid w:val="00AF5733"/>
    <w:rsid w:val="00AF611A"/>
    <w:rsid w:val="00AF647D"/>
    <w:rsid w:val="00AF68B0"/>
    <w:rsid w:val="00AF6CE1"/>
    <w:rsid w:val="00AF7D28"/>
    <w:rsid w:val="00B00822"/>
    <w:rsid w:val="00B01269"/>
    <w:rsid w:val="00B017CE"/>
    <w:rsid w:val="00B01DE6"/>
    <w:rsid w:val="00B022F4"/>
    <w:rsid w:val="00B0233C"/>
    <w:rsid w:val="00B02416"/>
    <w:rsid w:val="00B02B2E"/>
    <w:rsid w:val="00B03398"/>
    <w:rsid w:val="00B04C20"/>
    <w:rsid w:val="00B04DDF"/>
    <w:rsid w:val="00B05E82"/>
    <w:rsid w:val="00B067B1"/>
    <w:rsid w:val="00B06AFA"/>
    <w:rsid w:val="00B0741A"/>
    <w:rsid w:val="00B07CA8"/>
    <w:rsid w:val="00B104F3"/>
    <w:rsid w:val="00B1147D"/>
    <w:rsid w:val="00B114F8"/>
    <w:rsid w:val="00B11B71"/>
    <w:rsid w:val="00B123E7"/>
    <w:rsid w:val="00B13DF8"/>
    <w:rsid w:val="00B13E95"/>
    <w:rsid w:val="00B143CC"/>
    <w:rsid w:val="00B144BA"/>
    <w:rsid w:val="00B15178"/>
    <w:rsid w:val="00B1672A"/>
    <w:rsid w:val="00B16F36"/>
    <w:rsid w:val="00B20087"/>
    <w:rsid w:val="00B228CB"/>
    <w:rsid w:val="00B243E9"/>
    <w:rsid w:val="00B24705"/>
    <w:rsid w:val="00B24A1F"/>
    <w:rsid w:val="00B24C68"/>
    <w:rsid w:val="00B24F17"/>
    <w:rsid w:val="00B24F58"/>
    <w:rsid w:val="00B25B4A"/>
    <w:rsid w:val="00B26360"/>
    <w:rsid w:val="00B2686B"/>
    <w:rsid w:val="00B2726E"/>
    <w:rsid w:val="00B275F9"/>
    <w:rsid w:val="00B27869"/>
    <w:rsid w:val="00B27CCF"/>
    <w:rsid w:val="00B27EBE"/>
    <w:rsid w:val="00B30201"/>
    <w:rsid w:val="00B32254"/>
    <w:rsid w:val="00B3268C"/>
    <w:rsid w:val="00B32DF9"/>
    <w:rsid w:val="00B33408"/>
    <w:rsid w:val="00B3341E"/>
    <w:rsid w:val="00B33471"/>
    <w:rsid w:val="00B33521"/>
    <w:rsid w:val="00B35A19"/>
    <w:rsid w:val="00B36637"/>
    <w:rsid w:val="00B36D44"/>
    <w:rsid w:val="00B36E00"/>
    <w:rsid w:val="00B37437"/>
    <w:rsid w:val="00B37889"/>
    <w:rsid w:val="00B37ABF"/>
    <w:rsid w:val="00B37DFE"/>
    <w:rsid w:val="00B40287"/>
    <w:rsid w:val="00B40907"/>
    <w:rsid w:val="00B40DA1"/>
    <w:rsid w:val="00B4142A"/>
    <w:rsid w:val="00B41856"/>
    <w:rsid w:val="00B41B6F"/>
    <w:rsid w:val="00B436FC"/>
    <w:rsid w:val="00B43F7E"/>
    <w:rsid w:val="00B44F3B"/>
    <w:rsid w:val="00B45582"/>
    <w:rsid w:val="00B45623"/>
    <w:rsid w:val="00B45695"/>
    <w:rsid w:val="00B45C70"/>
    <w:rsid w:val="00B45FBD"/>
    <w:rsid w:val="00B473FB"/>
    <w:rsid w:val="00B5011A"/>
    <w:rsid w:val="00B50368"/>
    <w:rsid w:val="00B5080A"/>
    <w:rsid w:val="00B5080F"/>
    <w:rsid w:val="00B50EC8"/>
    <w:rsid w:val="00B510BC"/>
    <w:rsid w:val="00B5113C"/>
    <w:rsid w:val="00B517DB"/>
    <w:rsid w:val="00B522C6"/>
    <w:rsid w:val="00B5430E"/>
    <w:rsid w:val="00B551EE"/>
    <w:rsid w:val="00B55AA0"/>
    <w:rsid w:val="00B56A30"/>
    <w:rsid w:val="00B60776"/>
    <w:rsid w:val="00B615E5"/>
    <w:rsid w:val="00B616F9"/>
    <w:rsid w:val="00B61CFC"/>
    <w:rsid w:val="00B62AD0"/>
    <w:rsid w:val="00B62D2F"/>
    <w:rsid w:val="00B64E65"/>
    <w:rsid w:val="00B6536C"/>
    <w:rsid w:val="00B65CFA"/>
    <w:rsid w:val="00B66731"/>
    <w:rsid w:val="00B67757"/>
    <w:rsid w:val="00B70F26"/>
    <w:rsid w:val="00B7138A"/>
    <w:rsid w:val="00B71BFE"/>
    <w:rsid w:val="00B72065"/>
    <w:rsid w:val="00B74A26"/>
    <w:rsid w:val="00B74BCA"/>
    <w:rsid w:val="00B7527A"/>
    <w:rsid w:val="00B75775"/>
    <w:rsid w:val="00B75C7F"/>
    <w:rsid w:val="00B763B3"/>
    <w:rsid w:val="00B76583"/>
    <w:rsid w:val="00B76D52"/>
    <w:rsid w:val="00B77E56"/>
    <w:rsid w:val="00B77EAE"/>
    <w:rsid w:val="00B80857"/>
    <w:rsid w:val="00B809E4"/>
    <w:rsid w:val="00B81677"/>
    <w:rsid w:val="00B8195A"/>
    <w:rsid w:val="00B81D57"/>
    <w:rsid w:val="00B822B3"/>
    <w:rsid w:val="00B824E4"/>
    <w:rsid w:val="00B826E2"/>
    <w:rsid w:val="00B82F2E"/>
    <w:rsid w:val="00B83962"/>
    <w:rsid w:val="00B85756"/>
    <w:rsid w:val="00B85CB9"/>
    <w:rsid w:val="00B86061"/>
    <w:rsid w:val="00B87D0E"/>
    <w:rsid w:val="00B87E38"/>
    <w:rsid w:val="00B90DD6"/>
    <w:rsid w:val="00B9103A"/>
    <w:rsid w:val="00B91A16"/>
    <w:rsid w:val="00B91B96"/>
    <w:rsid w:val="00B92055"/>
    <w:rsid w:val="00B93335"/>
    <w:rsid w:val="00B93C99"/>
    <w:rsid w:val="00B943CF"/>
    <w:rsid w:val="00B94697"/>
    <w:rsid w:val="00B950BC"/>
    <w:rsid w:val="00B95616"/>
    <w:rsid w:val="00B95751"/>
    <w:rsid w:val="00B95A7D"/>
    <w:rsid w:val="00B95ECF"/>
    <w:rsid w:val="00B96025"/>
    <w:rsid w:val="00B961F6"/>
    <w:rsid w:val="00B96A1C"/>
    <w:rsid w:val="00B96B29"/>
    <w:rsid w:val="00B97647"/>
    <w:rsid w:val="00B97753"/>
    <w:rsid w:val="00B978C6"/>
    <w:rsid w:val="00BA018B"/>
    <w:rsid w:val="00BA08D3"/>
    <w:rsid w:val="00BA0CF8"/>
    <w:rsid w:val="00BA17A3"/>
    <w:rsid w:val="00BA2792"/>
    <w:rsid w:val="00BA3FDF"/>
    <w:rsid w:val="00BA40C4"/>
    <w:rsid w:val="00BA4BCE"/>
    <w:rsid w:val="00BA5451"/>
    <w:rsid w:val="00BA6C8C"/>
    <w:rsid w:val="00BA6E4B"/>
    <w:rsid w:val="00BA72DA"/>
    <w:rsid w:val="00BA74DF"/>
    <w:rsid w:val="00BB2670"/>
    <w:rsid w:val="00BB3761"/>
    <w:rsid w:val="00BB3862"/>
    <w:rsid w:val="00BB3B77"/>
    <w:rsid w:val="00BB5EEC"/>
    <w:rsid w:val="00BB70E9"/>
    <w:rsid w:val="00BB728D"/>
    <w:rsid w:val="00BB754A"/>
    <w:rsid w:val="00BC0831"/>
    <w:rsid w:val="00BC1872"/>
    <w:rsid w:val="00BC33BF"/>
    <w:rsid w:val="00BC46F4"/>
    <w:rsid w:val="00BC4B6F"/>
    <w:rsid w:val="00BC5052"/>
    <w:rsid w:val="00BC5B79"/>
    <w:rsid w:val="00BC62EB"/>
    <w:rsid w:val="00BC6489"/>
    <w:rsid w:val="00BC64E5"/>
    <w:rsid w:val="00BC7D49"/>
    <w:rsid w:val="00BD01F4"/>
    <w:rsid w:val="00BD043D"/>
    <w:rsid w:val="00BD09AF"/>
    <w:rsid w:val="00BD0BE5"/>
    <w:rsid w:val="00BD0ECD"/>
    <w:rsid w:val="00BD15CC"/>
    <w:rsid w:val="00BD1BE7"/>
    <w:rsid w:val="00BD2946"/>
    <w:rsid w:val="00BD2E91"/>
    <w:rsid w:val="00BD4D3B"/>
    <w:rsid w:val="00BD4E7E"/>
    <w:rsid w:val="00BD5611"/>
    <w:rsid w:val="00BD566D"/>
    <w:rsid w:val="00BD703F"/>
    <w:rsid w:val="00BE1D02"/>
    <w:rsid w:val="00BE2C47"/>
    <w:rsid w:val="00BE34A5"/>
    <w:rsid w:val="00BE3E02"/>
    <w:rsid w:val="00BE4423"/>
    <w:rsid w:val="00BE4AFA"/>
    <w:rsid w:val="00BE5422"/>
    <w:rsid w:val="00BE5E96"/>
    <w:rsid w:val="00BE5F32"/>
    <w:rsid w:val="00BE68F2"/>
    <w:rsid w:val="00BE6BC2"/>
    <w:rsid w:val="00BE6D7D"/>
    <w:rsid w:val="00BE7F98"/>
    <w:rsid w:val="00BF11BB"/>
    <w:rsid w:val="00BF12D8"/>
    <w:rsid w:val="00BF21E1"/>
    <w:rsid w:val="00BF312A"/>
    <w:rsid w:val="00BF3ABF"/>
    <w:rsid w:val="00BF4192"/>
    <w:rsid w:val="00BF48D1"/>
    <w:rsid w:val="00BF4CBF"/>
    <w:rsid w:val="00BF4E1D"/>
    <w:rsid w:val="00BF4F83"/>
    <w:rsid w:val="00BF608A"/>
    <w:rsid w:val="00BF6450"/>
    <w:rsid w:val="00BF7C27"/>
    <w:rsid w:val="00C00085"/>
    <w:rsid w:val="00C00374"/>
    <w:rsid w:val="00C00B98"/>
    <w:rsid w:val="00C01052"/>
    <w:rsid w:val="00C01CDD"/>
    <w:rsid w:val="00C02F6F"/>
    <w:rsid w:val="00C03CE6"/>
    <w:rsid w:val="00C046A7"/>
    <w:rsid w:val="00C04A40"/>
    <w:rsid w:val="00C0590C"/>
    <w:rsid w:val="00C067C3"/>
    <w:rsid w:val="00C0724D"/>
    <w:rsid w:val="00C07436"/>
    <w:rsid w:val="00C10685"/>
    <w:rsid w:val="00C109C6"/>
    <w:rsid w:val="00C11778"/>
    <w:rsid w:val="00C12168"/>
    <w:rsid w:val="00C136C5"/>
    <w:rsid w:val="00C13713"/>
    <w:rsid w:val="00C15563"/>
    <w:rsid w:val="00C155F9"/>
    <w:rsid w:val="00C15940"/>
    <w:rsid w:val="00C15DA8"/>
    <w:rsid w:val="00C16717"/>
    <w:rsid w:val="00C1695B"/>
    <w:rsid w:val="00C17BDA"/>
    <w:rsid w:val="00C20AAB"/>
    <w:rsid w:val="00C2222D"/>
    <w:rsid w:val="00C225F8"/>
    <w:rsid w:val="00C23585"/>
    <w:rsid w:val="00C23E57"/>
    <w:rsid w:val="00C2476C"/>
    <w:rsid w:val="00C24D20"/>
    <w:rsid w:val="00C25A78"/>
    <w:rsid w:val="00C25DE0"/>
    <w:rsid w:val="00C271A0"/>
    <w:rsid w:val="00C27357"/>
    <w:rsid w:val="00C27612"/>
    <w:rsid w:val="00C30541"/>
    <w:rsid w:val="00C325C2"/>
    <w:rsid w:val="00C33C5E"/>
    <w:rsid w:val="00C3424F"/>
    <w:rsid w:val="00C34AEB"/>
    <w:rsid w:val="00C34C09"/>
    <w:rsid w:val="00C35AC4"/>
    <w:rsid w:val="00C361EC"/>
    <w:rsid w:val="00C362CD"/>
    <w:rsid w:val="00C36A68"/>
    <w:rsid w:val="00C37AC1"/>
    <w:rsid w:val="00C40409"/>
    <w:rsid w:val="00C40849"/>
    <w:rsid w:val="00C40F69"/>
    <w:rsid w:val="00C42D90"/>
    <w:rsid w:val="00C43094"/>
    <w:rsid w:val="00C43BC5"/>
    <w:rsid w:val="00C43CC2"/>
    <w:rsid w:val="00C44298"/>
    <w:rsid w:val="00C44B6C"/>
    <w:rsid w:val="00C44C80"/>
    <w:rsid w:val="00C4506C"/>
    <w:rsid w:val="00C45B00"/>
    <w:rsid w:val="00C461E5"/>
    <w:rsid w:val="00C463E5"/>
    <w:rsid w:val="00C46710"/>
    <w:rsid w:val="00C47972"/>
    <w:rsid w:val="00C50EFE"/>
    <w:rsid w:val="00C52706"/>
    <w:rsid w:val="00C53DB7"/>
    <w:rsid w:val="00C53E04"/>
    <w:rsid w:val="00C54544"/>
    <w:rsid w:val="00C5483A"/>
    <w:rsid w:val="00C54892"/>
    <w:rsid w:val="00C55B5B"/>
    <w:rsid w:val="00C55E93"/>
    <w:rsid w:val="00C56D80"/>
    <w:rsid w:val="00C57285"/>
    <w:rsid w:val="00C57A57"/>
    <w:rsid w:val="00C57D7F"/>
    <w:rsid w:val="00C57FD4"/>
    <w:rsid w:val="00C602C3"/>
    <w:rsid w:val="00C605F4"/>
    <w:rsid w:val="00C612FD"/>
    <w:rsid w:val="00C61AC1"/>
    <w:rsid w:val="00C61E0A"/>
    <w:rsid w:val="00C632A2"/>
    <w:rsid w:val="00C63C66"/>
    <w:rsid w:val="00C641CC"/>
    <w:rsid w:val="00C66A3E"/>
    <w:rsid w:val="00C66EB5"/>
    <w:rsid w:val="00C674EE"/>
    <w:rsid w:val="00C6772A"/>
    <w:rsid w:val="00C67DF2"/>
    <w:rsid w:val="00C708FC"/>
    <w:rsid w:val="00C71218"/>
    <w:rsid w:val="00C71230"/>
    <w:rsid w:val="00C71FE7"/>
    <w:rsid w:val="00C72732"/>
    <w:rsid w:val="00C72B6F"/>
    <w:rsid w:val="00C72F10"/>
    <w:rsid w:val="00C73022"/>
    <w:rsid w:val="00C73F94"/>
    <w:rsid w:val="00C7421C"/>
    <w:rsid w:val="00C7426E"/>
    <w:rsid w:val="00C7473E"/>
    <w:rsid w:val="00C758D0"/>
    <w:rsid w:val="00C75995"/>
    <w:rsid w:val="00C76211"/>
    <w:rsid w:val="00C768AB"/>
    <w:rsid w:val="00C77134"/>
    <w:rsid w:val="00C77FA1"/>
    <w:rsid w:val="00C800B2"/>
    <w:rsid w:val="00C803EE"/>
    <w:rsid w:val="00C8050C"/>
    <w:rsid w:val="00C80E2A"/>
    <w:rsid w:val="00C822FB"/>
    <w:rsid w:val="00C83054"/>
    <w:rsid w:val="00C83341"/>
    <w:rsid w:val="00C83ACE"/>
    <w:rsid w:val="00C83D96"/>
    <w:rsid w:val="00C84745"/>
    <w:rsid w:val="00C855F0"/>
    <w:rsid w:val="00C866EE"/>
    <w:rsid w:val="00C86FB5"/>
    <w:rsid w:val="00C875A2"/>
    <w:rsid w:val="00C87A85"/>
    <w:rsid w:val="00C87BC0"/>
    <w:rsid w:val="00C87DF3"/>
    <w:rsid w:val="00C911B5"/>
    <w:rsid w:val="00C91412"/>
    <w:rsid w:val="00C91B86"/>
    <w:rsid w:val="00C925B6"/>
    <w:rsid w:val="00C92A68"/>
    <w:rsid w:val="00C930BA"/>
    <w:rsid w:val="00C932A1"/>
    <w:rsid w:val="00C93CF0"/>
    <w:rsid w:val="00C93E13"/>
    <w:rsid w:val="00C951E2"/>
    <w:rsid w:val="00C961BD"/>
    <w:rsid w:val="00C96470"/>
    <w:rsid w:val="00C96B5C"/>
    <w:rsid w:val="00C976DF"/>
    <w:rsid w:val="00C9787B"/>
    <w:rsid w:val="00C97E3F"/>
    <w:rsid w:val="00CA1350"/>
    <w:rsid w:val="00CA1A80"/>
    <w:rsid w:val="00CA1FF7"/>
    <w:rsid w:val="00CA2BA5"/>
    <w:rsid w:val="00CA2BEE"/>
    <w:rsid w:val="00CA3307"/>
    <w:rsid w:val="00CA37CB"/>
    <w:rsid w:val="00CA39B1"/>
    <w:rsid w:val="00CA4549"/>
    <w:rsid w:val="00CA4A4F"/>
    <w:rsid w:val="00CA4EE7"/>
    <w:rsid w:val="00CA4F2D"/>
    <w:rsid w:val="00CA6C23"/>
    <w:rsid w:val="00CA6C59"/>
    <w:rsid w:val="00CA75B3"/>
    <w:rsid w:val="00CB185A"/>
    <w:rsid w:val="00CB216A"/>
    <w:rsid w:val="00CB228D"/>
    <w:rsid w:val="00CB24DB"/>
    <w:rsid w:val="00CB2F3F"/>
    <w:rsid w:val="00CB3932"/>
    <w:rsid w:val="00CB4170"/>
    <w:rsid w:val="00CB5029"/>
    <w:rsid w:val="00CB5195"/>
    <w:rsid w:val="00CB52C6"/>
    <w:rsid w:val="00CB55F4"/>
    <w:rsid w:val="00CB58FA"/>
    <w:rsid w:val="00CB596D"/>
    <w:rsid w:val="00CB66E9"/>
    <w:rsid w:val="00CB6F73"/>
    <w:rsid w:val="00CB741E"/>
    <w:rsid w:val="00CB7C68"/>
    <w:rsid w:val="00CB7ED0"/>
    <w:rsid w:val="00CC0DE3"/>
    <w:rsid w:val="00CC1175"/>
    <w:rsid w:val="00CC1815"/>
    <w:rsid w:val="00CC18CD"/>
    <w:rsid w:val="00CC2028"/>
    <w:rsid w:val="00CC2A3D"/>
    <w:rsid w:val="00CC3BAB"/>
    <w:rsid w:val="00CC3F56"/>
    <w:rsid w:val="00CC46CA"/>
    <w:rsid w:val="00CC4B4A"/>
    <w:rsid w:val="00CC5344"/>
    <w:rsid w:val="00CC629C"/>
    <w:rsid w:val="00CC6BCA"/>
    <w:rsid w:val="00CD08E6"/>
    <w:rsid w:val="00CD1639"/>
    <w:rsid w:val="00CD17BB"/>
    <w:rsid w:val="00CD2EAD"/>
    <w:rsid w:val="00CD2EB1"/>
    <w:rsid w:val="00CD37FD"/>
    <w:rsid w:val="00CD4E8D"/>
    <w:rsid w:val="00CD5C56"/>
    <w:rsid w:val="00CD5D0A"/>
    <w:rsid w:val="00CD5FAA"/>
    <w:rsid w:val="00CD60B6"/>
    <w:rsid w:val="00CD62E3"/>
    <w:rsid w:val="00CD6E85"/>
    <w:rsid w:val="00CD6EB1"/>
    <w:rsid w:val="00CD6EF2"/>
    <w:rsid w:val="00CD7622"/>
    <w:rsid w:val="00CD7C3B"/>
    <w:rsid w:val="00CE07E5"/>
    <w:rsid w:val="00CE09AF"/>
    <w:rsid w:val="00CE0A52"/>
    <w:rsid w:val="00CE0AF0"/>
    <w:rsid w:val="00CE18CF"/>
    <w:rsid w:val="00CE19A9"/>
    <w:rsid w:val="00CE1B96"/>
    <w:rsid w:val="00CE1BF8"/>
    <w:rsid w:val="00CE1D7A"/>
    <w:rsid w:val="00CE2B85"/>
    <w:rsid w:val="00CE4A52"/>
    <w:rsid w:val="00CE4CED"/>
    <w:rsid w:val="00CE4E8C"/>
    <w:rsid w:val="00CE6152"/>
    <w:rsid w:val="00CE6CCB"/>
    <w:rsid w:val="00CE7DD5"/>
    <w:rsid w:val="00CF056F"/>
    <w:rsid w:val="00CF0DDD"/>
    <w:rsid w:val="00CF277A"/>
    <w:rsid w:val="00CF27D9"/>
    <w:rsid w:val="00CF28D3"/>
    <w:rsid w:val="00CF298B"/>
    <w:rsid w:val="00CF490F"/>
    <w:rsid w:val="00CF4AC5"/>
    <w:rsid w:val="00CF4CD8"/>
    <w:rsid w:val="00CF55AC"/>
    <w:rsid w:val="00CF6476"/>
    <w:rsid w:val="00CF74A1"/>
    <w:rsid w:val="00CF7ECC"/>
    <w:rsid w:val="00CF7FC6"/>
    <w:rsid w:val="00D001C4"/>
    <w:rsid w:val="00D00A2F"/>
    <w:rsid w:val="00D00F4B"/>
    <w:rsid w:val="00D01368"/>
    <w:rsid w:val="00D022B8"/>
    <w:rsid w:val="00D03138"/>
    <w:rsid w:val="00D0354A"/>
    <w:rsid w:val="00D0373D"/>
    <w:rsid w:val="00D03A91"/>
    <w:rsid w:val="00D0464C"/>
    <w:rsid w:val="00D051A5"/>
    <w:rsid w:val="00D05561"/>
    <w:rsid w:val="00D0571E"/>
    <w:rsid w:val="00D07746"/>
    <w:rsid w:val="00D1064C"/>
    <w:rsid w:val="00D10671"/>
    <w:rsid w:val="00D10E9C"/>
    <w:rsid w:val="00D1281E"/>
    <w:rsid w:val="00D1356D"/>
    <w:rsid w:val="00D141B0"/>
    <w:rsid w:val="00D14DE5"/>
    <w:rsid w:val="00D15BF6"/>
    <w:rsid w:val="00D16C24"/>
    <w:rsid w:val="00D16FDF"/>
    <w:rsid w:val="00D175AE"/>
    <w:rsid w:val="00D17B62"/>
    <w:rsid w:val="00D20C9B"/>
    <w:rsid w:val="00D2127E"/>
    <w:rsid w:val="00D2174B"/>
    <w:rsid w:val="00D2181A"/>
    <w:rsid w:val="00D21C17"/>
    <w:rsid w:val="00D21CFC"/>
    <w:rsid w:val="00D22434"/>
    <w:rsid w:val="00D22440"/>
    <w:rsid w:val="00D22AC3"/>
    <w:rsid w:val="00D23677"/>
    <w:rsid w:val="00D23E43"/>
    <w:rsid w:val="00D24342"/>
    <w:rsid w:val="00D24B8B"/>
    <w:rsid w:val="00D24DBB"/>
    <w:rsid w:val="00D250F6"/>
    <w:rsid w:val="00D30409"/>
    <w:rsid w:val="00D32254"/>
    <w:rsid w:val="00D33589"/>
    <w:rsid w:val="00D3512D"/>
    <w:rsid w:val="00D352D3"/>
    <w:rsid w:val="00D358DB"/>
    <w:rsid w:val="00D35A2F"/>
    <w:rsid w:val="00D35E52"/>
    <w:rsid w:val="00D36BCC"/>
    <w:rsid w:val="00D37037"/>
    <w:rsid w:val="00D378F6"/>
    <w:rsid w:val="00D37B1D"/>
    <w:rsid w:val="00D403D8"/>
    <w:rsid w:val="00D40472"/>
    <w:rsid w:val="00D40F42"/>
    <w:rsid w:val="00D4102D"/>
    <w:rsid w:val="00D412FB"/>
    <w:rsid w:val="00D42C59"/>
    <w:rsid w:val="00D42EE9"/>
    <w:rsid w:val="00D440D8"/>
    <w:rsid w:val="00D44CB3"/>
    <w:rsid w:val="00D44F10"/>
    <w:rsid w:val="00D455D9"/>
    <w:rsid w:val="00D45811"/>
    <w:rsid w:val="00D45E05"/>
    <w:rsid w:val="00D45F4C"/>
    <w:rsid w:val="00D4684C"/>
    <w:rsid w:val="00D47C24"/>
    <w:rsid w:val="00D50454"/>
    <w:rsid w:val="00D50CC9"/>
    <w:rsid w:val="00D510A0"/>
    <w:rsid w:val="00D51740"/>
    <w:rsid w:val="00D51B35"/>
    <w:rsid w:val="00D52825"/>
    <w:rsid w:val="00D53811"/>
    <w:rsid w:val="00D53F1D"/>
    <w:rsid w:val="00D546CF"/>
    <w:rsid w:val="00D55532"/>
    <w:rsid w:val="00D56B30"/>
    <w:rsid w:val="00D57344"/>
    <w:rsid w:val="00D573F0"/>
    <w:rsid w:val="00D61599"/>
    <w:rsid w:val="00D6162C"/>
    <w:rsid w:val="00D61B11"/>
    <w:rsid w:val="00D62196"/>
    <w:rsid w:val="00D630C6"/>
    <w:rsid w:val="00D632CA"/>
    <w:rsid w:val="00D640D8"/>
    <w:rsid w:val="00D6453C"/>
    <w:rsid w:val="00D64C00"/>
    <w:rsid w:val="00D656DE"/>
    <w:rsid w:val="00D65BE0"/>
    <w:rsid w:val="00D65CCB"/>
    <w:rsid w:val="00D65F5D"/>
    <w:rsid w:val="00D662BC"/>
    <w:rsid w:val="00D66401"/>
    <w:rsid w:val="00D667B8"/>
    <w:rsid w:val="00D66D21"/>
    <w:rsid w:val="00D70344"/>
    <w:rsid w:val="00D704EF"/>
    <w:rsid w:val="00D70CF4"/>
    <w:rsid w:val="00D7220E"/>
    <w:rsid w:val="00D72C46"/>
    <w:rsid w:val="00D73CF1"/>
    <w:rsid w:val="00D741CC"/>
    <w:rsid w:val="00D74748"/>
    <w:rsid w:val="00D74D01"/>
    <w:rsid w:val="00D7533A"/>
    <w:rsid w:val="00D76A47"/>
    <w:rsid w:val="00D774CD"/>
    <w:rsid w:val="00D801AE"/>
    <w:rsid w:val="00D819E1"/>
    <w:rsid w:val="00D81D99"/>
    <w:rsid w:val="00D82878"/>
    <w:rsid w:val="00D837C0"/>
    <w:rsid w:val="00D83CF3"/>
    <w:rsid w:val="00D8423E"/>
    <w:rsid w:val="00D85D2A"/>
    <w:rsid w:val="00D85F20"/>
    <w:rsid w:val="00D8613F"/>
    <w:rsid w:val="00D86CF8"/>
    <w:rsid w:val="00D87BCC"/>
    <w:rsid w:val="00D9046B"/>
    <w:rsid w:val="00D90F3D"/>
    <w:rsid w:val="00D91226"/>
    <w:rsid w:val="00D917E3"/>
    <w:rsid w:val="00D91AFD"/>
    <w:rsid w:val="00D91DA7"/>
    <w:rsid w:val="00D9277D"/>
    <w:rsid w:val="00D9321F"/>
    <w:rsid w:val="00D94BE7"/>
    <w:rsid w:val="00D94C2A"/>
    <w:rsid w:val="00D95ACB"/>
    <w:rsid w:val="00D95BD8"/>
    <w:rsid w:val="00D95E37"/>
    <w:rsid w:val="00D96669"/>
    <w:rsid w:val="00D96DE2"/>
    <w:rsid w:val="00D96E0B"/>
    <w:rsid w:val="00D97341"/>
    <w:rsid w:val="00DA02B9"/>
    <w:rsid w:val="00DA0CD1"/>
    <w:rsid w:val="00DA1668"/>
    <w:rsid w:val="00DA1A93"/>
    <w:rsid w:val="00DA258F"/>
    <w:rsid w:val="00DA2E68"/>
    <w:rsid w:val="00DA341C"/>
    <w:rsid w:val="00DA39F1"/>
    <w:rsid w:val="00DA3F17"/>
    <w:rsid w:val="00DA434B"/>
    <w:rsid w:val="00DA503E"/>
    <w:rsid w:val="00DA581F"/>
    <w:rsid w:val="00DA5E1A"/>
    <w:rsid w:val="00DA73A0"/>
    <w:rsid w:val="00DB05CB"/>
    <w:rsid w:val="00DB0774"/>
    <w:rsid w:val="00DB17DF"/>
    <w:rsid w:val="00DB18E6"/>
    <w:rsid w:val="00DB21E7"/>
    <w:rsid w:val="00DB27FF"/>
    <w:rsid w:val="00DB29A0"/>
    <w:rsid w:val="00DB2B41"/>
    <w:rsid w:val="00DB2C14"/>
    <w:rsid w:val="00DB2DE2"/>
    <w:rsid w:val="00DB2F93"/>
    <w:rsid w:val="00DB34C8"/>
    <w:rsid w:val="00DB3683"/>
    <w:rsid w:val="00DB41AE"/>
    <w:rsid w:val="00DB45BA"/>
    <w:rsid w:val="00DB6003"/>
    <w:rsid w:val="00DB6083"/>
    <w:rsid w:val="00DB6D87"/>
    <w:rsid w:val="00DB75EE"/>
    <w:rsid w:val="00DB7D85"/>
    <w:rsid w:val="00DB7E04"/>
    <w:rsid w:val="00DB7F58"/>
    <w:rsid w:val="00DC0366"/>
    <w:rsid w:val="00DC1855"/>
    <w:rsid w:val="00DC2131"/>
    <w:rsid w:val="00DC36E2"/>
    <w:rsid w:val="00DC3CF7"/>
    <w:rsid w:val="00DC41F1"/>
    <w:rsid w:val="00DC49BC"/>
    <w:rsid w:val="00DC545D"/>
    <w:rsid w:val="00DC55D4"/>
    <w:rsid w:val="00DC5BFB"/>
    <w:rsid w:val="00DC5F7B"/>
    <w:rsid w:val="00DC6377"/>
    <w:rsid w:val="00DC6E8F"/>
    <w:rsid w:val="00DC7330"/>
    <w:rsid w:val="00DC7D27"/>
    <w:rsid w:val="00DC7D7C"/>
    <w:rsid w:val="00DC7E5A"/>
    <w:rsid w:val="00DD03BA"/>
    <w:rsid w:val="00DD0FEC"/>
    <w:rsid w:val="00DD11B1"/>
    <w:rsid w:val="00DD1937"/>
    <w:rsid w:val="00DD203C"/>
    <w:rsid w:val="00DD22CE"/>
    <w:rsid w:val="00DD265C"/>
    <w:rsid w:val="00DD2777"/>
    <w:rsid w:val="00DD2901"/>
    <w:rsid w:val="00DD29F0"/>
    <w:rsid w:val="00DD2A4A"/>
    <w:rsid w:val="00DD2A8C"/>
    <w:rsid w:val="00DD2DF4"/>
    <w:rsid w:val="00DD3171"/>
    <w:rsid w:val="00DD3340"/>
    <w:rsid w:val="00DD38EF"/>
    <w:rsid w:val="00DD50D5"/>
    <w:rsid w:val="00DD5164"/>
    <w:rsid w:val="00DD51D2"/>
    <w:rsid w:val="00DD5350"/>
    <w:rsid w:val="00DD54B1"/>
    <w:rsid w:val="00DD67E3"/>
    <w:rsid w:val="00DD6A3D"/>
    <w:rsid w:val="00DE0288"/>
    <w:rsid w:val="00DE0503"/>
    <w:rsid w:val="00DE06E9"/>
    <w:rsid w:val="00DE2685"/>
    <w:rsid w:val="00DE2F13"/>
    <w:rsid w:val="00DE4F19"/>
    <w:rsid w:val="00DE5C89"/>
    <w:rsid w:val="00DE6141"/>
    <w:rsid w:val="00DE6537"/>
    <w:rsid w:val="00DE683A"/>
    <w:rsid w:val="00DE6872"/>
    <w:rsid w:val="00DE7201"/>
    <w:rsid w:val="00DE795E"/>
    <w:rsid w:val="00DE7D70"/>
    <w:rsid w:val="00DE7DA0"/>
    <w:rsid w:val="00DF03EB"/>
    <w:rsid w:val="00DF19C6"/>
    <w:rsid w:val="00DF21C9"/>
    <w:rsid w:val="00DF2524"/>
    <w:rsid w:val="00DF2B06"/>
    <w:rsid w:val="00DF2C56"/>
    <w:rsid w:val="00DF3524"/>
    <w:rsid w:val="00DF43D1"/>
    <w:rsid w:val="00DF4A4F"/>
    <w:rsid w:val="00DF500A"/>
    <w:rsid w:val="00DF52D7"/>
    <w:rsid w:val="00DF657F"/>
    <w:rsid w:val="00DF6E9E"/>
    <w:rsid w:val="00DF78AA"/>
    <w:rsid w:val="00DF79AC"/>
    <w:rsid w:val="00DF7CA5"/>
    <w:rsid w:val="00E000C8"/>
    <w:rsid w:val="00E00BA1"/>
    <w:rsid w:val="00E015C0"/>
    <w:rsid w:val="00E01F89"/>
    <w:rsid w:val="00E02452"/>
    <w:rsid w:val="00E025CB"/>
    <w:rsid w:val="00E02912"/>
    <w:rsid w:val="00E02BEA"/>
    <w:rsid w:val="00E04B33"/>
    <w:rsid w:val="00E05F99"/>
    <w:rsid w:val="00E06D86"/>
    <w:rsid w:val="00E06EF6"/>
    <w:rsid w:val="00E0776F"/>
    <w:rsid w:val="00E10772"/>
    <w:rsid w:val="00E111D3"/>
    <w:rsid w:val="00E13F7F"/>
    <w:rsid w:val="00E142FC"/>
    <w:rsid w:val="00E16DA1"/>
    <w:rsid w:val="00E17751"/>
    <w:rsid w:val="00E20403"/>
    <w:rsid w:val="00E2040F"/>
    <w:rsid w:val="00E20F7B"/>
    <w:rsid w:val="00E21331"/>
    <w:rsid w:val="00E22E5A"/>
    <w:rsid w:val="00E234DE"/>
    <w:rsid w:val="00E24960"/>
    <w:rsid w:val="00E25179"/>
    <w:rsid w:val="00E251EA"/>
    <w:rsid w:val="00E25393"/>
    <w:rsid w:val="00E25EB8"/>
    <w:rsid w:val="00E26C8D"/>
    <w:rsid w:val="00E27621"/>
    <w:rsid w:val="00E300CA"/>
    <w:rsid w:val="00E334C1"/>
    <w:rsid w:val="00E33CF5"/>
    <w:rsid w:val="00E33D2B"/>
    <w:rsid w:val="00E3476E"/>
    <w:rsid w:val="00E3596F"/>
    <w:rsid w:val="00E35BF6"/>
    <w:rsid w:val="00E363D9"/>
    <w:rsid w:val="00E36B57"/>
    <w:rsid w:val="00E36BF7"/>
    <w:rsid w:val="00E372A7"/>
    <w:rsid w:val="00E40734"/>
    <w:rsid w:val="00E40D12"/>
    <w:rsid w:val="00E41074"/>
    <w:rsid w:val="00E410F8"/>
    <w:rsid w:val="00E4144E"/>
    <w:rsid w:val="00E418AA"/>
    <w:rsid w:val="00E41914"/>
    <w:rsid w:val="00E41DDE"/>
    <w:rsid w:val="00E421B0"/>
    <w:rsid w:val="00E42291"/>
    <w:rsid w:val="00E4305D"/>
    <w:rsid w:val="00E43742"/>
    <w:rsid w:val="00E43D13"/>
    <w:rsid w:val="00E44DF5"/>
    <w:rsid w:val="00E45AD1"/>
    <w:rsid w:val="00E45E5A"/>
    <w:rsid w:val="00E462F1"/>
    <w:rsid w:val="00E50324"/>
    <w:rsid w:val="00E50EEE"/>
    <w:rsid w:val="00E51176"/>
    <w:rsid w:val="00E544B8"/>
    <w:rsid w:val="00E563CA"/>
    <w:rsid w:val="00E56F22"/>
    <w:rsid w:val="00E57119"/>
    <w:rsid w:val="00E5767F"/>
    <w:rsid w:val="00E57AE1"/>
    <w:rsid w:val="00E6057B"/>
    <w:rsid w:val="00E606DC"/>
    <w:rsid w:val="00E6079B"/>
    <w:rsid w:val="00E618FC"/>
    <w:rsid w:val="00E61E11"/>
    <w:rsid w:val="00E61FD5"/>
    <w:rsid w:val="00E62628"/>
    <w:rsid w:val="00E6271A"/>
    <w:rsid w:val="00E62E7B"/>
    <w:rsid w:val="00E62EBB"/>
    <w:rsid w:val="00E63DE2"/>
    <w:rsid w:val="00E64E02"/>
    <w:rsid w:val="00E65446"/>
    <w:rsid w:val="00E658CB"/>
    <w:rsid w:val="00E664F4"/>
    <w:rsid w:val="00E66952"/>
    <w:rsid w:val="00E672C2"/>
    <w:rsid w:val="00E673D0"/>
    <w:rsid w:val="00E714C1"/>
    <w:rsid w:val="00E7179D"/>
    <w:rsid w:val="00E728F3"/>
    <w:rsid w:val="00E72AE4"/>
    <w:rsid w:val="00E72F4B"/>
    <w:rsid w:val="00E747D0"/>
    <w:rsid w:val="00E75320"/>
    <w:rsid w:val="00E7535F"/>
    <w:rsid w:val="00E7583C"/>
    <w:rsid w:val="00E75845"/>
    <w:rsid w:val="00E75D6A"/>
    <w:rsid w:val="00E77213"/>
    <w:rsid w:val="00E77800"/>
    <w:rsid w:val="00E80182"/>
    <w:rsid w:val="00E80439"/>
    <w:rsid w:val="00E804DB"/>
    <w:rsid w:val="00E80B59"/>
    <w:rsid w:val="00E80C87"/>
    <w:rsid w:val="00E80C93"/>
    <w:rsid w:val="00E814E3"/>
    <w:rsid w:val="00E821A9"/>
    <w:rsid w:val="00E8293C"/>
    <w:rsid w:val="00E832CB"/>
    <w:rsid w:val="00E83B3B"/>
    <w:rsid w:val="00E83B94"/>
    <w:rsid w:val="00E8445A"/>
    <w:rsid w:val="00E84A00"/>
    <w:rsid w:val="00E84BC2"/>
    <w:rsid w:val="00E84C84"/>
    <w:rsid w:val="00E85AFA"/>
    <w:rsid w:val="00E85CA2"/>
    <w:rsid w:val="00E86523"/>
    <w:rsid w:val="00E874EF"/>
    <w:rsid w:val="00E907FE"/>
    <w:rsid w:val="00E90BC8"/>
    <w:rsid w:val="00E90EED"/>
    <w:rsid w:val="00E910C9"/>
    <w:rsid w:val="00E9150E"/>
    <w:rsid w:val="00E91D82"/>
    <w:rsid w:val="00E9358E"/>
    <w:rsid w:val="00E941FF"/>
    <w:rsid w:val="00E9447E"/>
    <w:rsid w:val="00E94F2E"/>
    <w:rsid w:val="00E94F91"/>
    <w:rsid w:val="00E9528D"/>
    <w:rsid w:val="00E96CFB"/>
    <w:rsid w:val="00E97352"/>
    <w:rsid w:val="00E97A88"/>
    <w:rsid w:val="00EA07C9"/>
    <w:rsid w:val="00EA0826"/>
    <w:rsid w:val="00EA09D1"/>
    <w:rsid w:val="00EA0EAE"/>
    <w:rsid w:val="00EA1CDB"/>
    <w:rsid w:val="00EA24A6"/>
    <w:rsid w:val="00EA2A7D"/>
    <w:rsid w:val="00EA2E2D"/>
    <w:rsid w:val="00EA4536"/>
    <w:rsid w:val="00EA51F8"/>
    <w:rsid w:val="00EA5225"/>
    <w:rsid w:val="00EA7CAB"/>
    <w:rsid w:val="00EA7D2F"/>
    <w:rsid w:val="00EA7D8F"/>
    <w:rsid w:val="00EB00B2"/>
    <w:rsid w:val="00EB03E2"/>
    <w:rsid w:val="00EB081C"/>
    <w:rsid w:val="00EB0C1D"/>
    <w:rsid w:val="00EB11CA"/>
    <w:rsid w:val="00EB1810"/>
    <w:rsid w:val="00EB1919"/>
    <w:rsid w:val="00EB27DE"/>
    <w:rsid w:val="00EB29B5"/>
    <w:rsid w:val="00EB399C"/>
    <w:rsid w:val="00EB3E04"/>
    <w:rsid w:val="00EB4410"/>
    <w:rsid w:val="00EB4EF4"/>
    <w:rsid w:val="00EB61A2"/>
    <w:rsid w:val="00EB61D6"/>
    <w:rsid w:val="00EB6354"/>
    <w:rsid w:val="00EB6A17"/>
    <w:rsid w:val="00EB6D5A"/>
    <w:rsid w:val="00EB7639"/>
    <w:rsid w:val="00EB795D"/>
    <w:rsid w:val="00EC01EC"/>
    <w:rsid w:val="00EC0227"/>
    <w:rsid w:val="00EC0612"/>
    <w:rsid w:val="00EC16E5"/>
    <w:rsid w:val="00EC19D7"/>
    <w:rsid w:val="00EC1B78"/>
    <w:rsid w:val="00EC2496"/>
    <w:rsid w:val="00EC3365"/>
    <w:rsid w:val="00EC3674"/>
    <w:rsid w:val="00EC4036"/>
    <w:rsid w:val="00EC44ED"/>
    <w:rsid w:val="00EC47A3"/>
    <w:rsid w:val="00EC4F20"/>
    <w:rsid w:val="00EC5023"/>
    <w:rsid w:val="00EC566F"/>
    <w:rsid w:val="00EC581C"/>
    <w:rsid w:val="00EC63A3"/>
    <w:rsid w:val="00EC6EA3"/>
    <w:rsid w:val="00EC6F0B"/>
    <w:rsid w:val="00EC76D0"/>
    <w:rsid w:val="00EC79E0"/>
    <w:rsid w:val="00ED0E16"/>
    <w:rsid w:val="00ED1206"/>
    <w:rsid w:val="00ED12FD"/>
    <w:rsid w:val="00ED3EA0"/>
    <w:rsid w:val="00ED45F5"/>
    <w:rsid w:val="00ED473B"/>
    <w:rsid w:val="00ED4BF3"/>
    <w:rsid w:val="00ED4FEB"/>
    <w:rsid w:val="00ED5160"/>
    <w:rsid w:val="00ED51B1"/>
    <w:rsid w:val="00ED594C"/>
    <w:rsid w:val="00ED5B6F"/>
    <w:rsid w:val="00ED5BC6"/>
    <w:rsid w:val="00ED6483"/>
    <w:rsid w:val="00ED7736"/>
    <w:rsid w:val="00EE1277"/>
    <w:rsid w:val="00EE141D"/>
    <w:rsid w:val="00EE148E"/>
    <w:rsid w:val="00EE149D"/>
    <w:rsid w:val="00EE14B4"/>
    <w:rsid w:val="00EE19AD"/>
    <w:rsid w:val="00EE2536"/>
    <w:rsid w:val="00EE32AF"/>
    <w:rsid w:val="00EE345C"/>
    <w:rsid w:val="00EE4B2C"/>
    <w:rsid w:val="00EE4D3E"/>
    <w:rsid w:val="00EE5095"/>
    <w:rsid w:val="00EE53FB"/>
    <w:rsid w:val="00EE6770"/>
    <w:rsid w:val="00EE6984"/>
    <w:rsid w:val="00EF0288"/>
    <w:rsid w:val="00EF1046"/>
    <w:rsid w:val="00EF2105"/>
    <w:rsid w:val="00EF3F49"/>
    <w:rsid w:val="00EF433F"/>
    <w:rsid w:val="00EF456B"/>
    <w:rsid w:val="00EF459E"/>
    <w:rsid w:val="00EF4A99"/>
    <w:rsid w:val="00EF5898"/>
    <w:rsid w:val="00EF5BE2"/>
    <w:rsid w:val="00EF5F45"/>
    <w:rsid w:val="00EF79E9"/>
    <w:rsid w:val="00EF7ADE"/>
    <w:rsid w:val="00EF7EE2"/>
    <w:rsid w:val="00F003FF"/>
    <w:rsid w:val="00F0060F"/>
    <w:rsid w:val="00F007A2"/>
    <w:rsid w:val="00F0098D"/>
    <w:rsid w:val="00F00CBE"/>
    <w:rsid w:val="00F00D7E"/>
    <w:rsid w:val="00F01CD0"/>
    <w:rsid w:val="00F029B7"/>
    <w:rsid w:val="00F02B4C"/>
    <w:rsid w:val="00F03273"/>
    <w:rsid w:val="00F03F3C"/>
    <w:rsid w:val="00F040BE"/>
    <w:rsid w:val="00F04CA9"/>
    <w:rsid w:val="00F04D4F"/>
    <w:rsid w:val="00F054E4"/>
    <w:rsid w:val="00F05AF1"/>
    <w:rsid w:val="00F07146"/>
    <w:rsid w:val="00F072BB"/>
    <w:rsid w:val="00F07B56"/>
    <w:rsid w:val="00F10046"/>
    <w:rsid w:val="00F107EB"/>
    <w:rsid w:val="00F10997"/>
    <w:rsid w:val="00F12C99"/>
    <w:rsid w:val="00F12CBF"/>
    <w:rsid w:val="00F12D49"/>
    <w:rsid w:val="00F13134"/>
    <w:rsid w:val="00F134AF"/>
    <w:rsid w:val="00F13E5D"/>
    <w:rsid w:val="00F15237"/>
    <w:rsid w:val="00F1544E"/>
    <w:rsid w:val="00F15AE4"/>
    <w:rsid w:val="00F166D7"/>
    <w:rsid w:val="00F16A5C"/>
    <w:rsid w:val="00F16C99"/>
    <w:rsid w:val="00F16FB9"/>
    <w:rsid w:val="00F173E6"/>
    <w:rsid w:val="00F1772B"/>
    <w:rsid w:val="00F17D19"/>
    <w:rsid w:val="00F20A69"/>
    <w:rsid w:val="00F22A65"/>
    <w:rsid w:val="00F239A6"/>
    <w:rsid w:val="00F23E79"/>
    <w:rsid w:val="00F24533"/>
    <w:rsid w:val="00F253BE"/>
    <w:rsid w:val="00F276B8"/>
    <w:rsid w:val="00F279BF"/>
    <w:rsid w:val="00F31262"/>
    <w:rsid w:val="00F316CD"/>
    <w:rsid w:val="00F32A84"/>
    <w:rsid w:val="00F33DB5"/>
    <w:rsid w:val="00F36426"/>
    <w:rsid w:val="00F36E7E"/>
    <w:rsid w:val="00F370D5"/>
    <w:rsid w:val="00F37860"/>
    <w:rsid w:val="00F37CF0"/>
    <w:rsid w:val="00F40405"/>
    <w:rsid w:val="00F4154A"/>
    <w:rsid w:val="00F421E6"/>
    <w:rsid w:val="00F42C3C"/>
    <w:rsid w:val="00F434C2"/>
    <w:rsid w:val="00F43DA0"/>
    <w:rsid w:val="00F45256"/>
    <w:rsid w:val="00F46158"/>
    <w:rsid w:val="00F503C5"/>
    <w:rsid w:val="00F5091B"/>
    <w:rsid w:val="00F50D0A"/>
    <w:rsid w:val="00F50F50"/>
    <w:rsid w:val="00F5114E"/>
    <w:rsid w:val="00F511B1"/>
    <w:rsid w:val="00F51CAB"/>
    <w:rsid w:val="00F526C7"/>
    <w:rsid w:val="00F529F7"/>
    <w:rsid w:val="00F52BD2"/>
    <w:rsid w:val="00F52CE0"/>
    <w:rsid w:val="00F53ACA"/>
    <w:rsid w:val="00F549C1"/>
    <w:rsid w:val="00F54A73"/>
    <w:rsid w:val="00F55E7B"/>
    <w:rsid w:val="00F560D8"/>
    <w:rsid w:val="00F5668D"/>
    <w:rsid w:val="00F602F8"/>
    <w:rsid w:val="00F61774"/>
    <w:rsid w:val="00F62532"/>
    <w:rsid w:val="00F6371A"/>
    <w:rsid w:val="00F638F6"/>
    <w:rsid w:val="00F64B0E"/>
    <w:rsid w:val="00F64F4E"/>
    <w:rsid w:val="00F65078"/>
    <w:rsid w:val="00F659C2"/>
    <w:rsid w:val="00F65ACF"/>
    <w:rsid w:val="00F663C7"/>
    <w:rsid w:val="00F66A9B"/>
    <w:rsid w:val="00F67329"/>
    <w:rsid w:val="00F67E12"/>
    <w:rsid w:val="00F717B2"/>
    <w:rsid w:val="00F71DAE"/>
    <w:rsid w:val="00F73068"/>
    <w:rsid w:val="00F73EDA"/>
    <w:rsid w:val="00F7449D"/>
    <w:rsid w:val="00F75D50"/>
    <w:rsid w:val="00F76681"/>
    <w:rsid w:val="00F76F7D"/>
    <w:rsid w:val="00F77086"/>
    <w:rsid w:val="00F77D56"/>
    <w:rsid w:val="00F77EC9"/>
    <w:rsid w:val="00F80548"/>
    <w:rsid w:val="00F805FC"/>
    <w:rsid w:val="00F808C6"/>
    <w:rsid w:val="00F80E07"/>
    <w:rsid w:val="00F81048"/>
    <w:rsid w:val="00F8161B"/>
    <w:rsid w:val="00F81F6E"/>
    <w:rsid w:val="00F83C62"/>
    <w:rsid w:val="00F843FD"/>
    <w:rsid w:val="00F86396"/>
    <w:rsid w:val="00F8761B"/>
    <w:rsid w:val="00F8775F"/>
    <w:rsid w:val="00F91E65"/>
    <w:rsid w:val="00F9222C"/>
    <w:rsid w:val="00F9283F"/>
    <w:rsid w:val="00F94B3F"/>
    <w:rsid w:val="00F95145"/>
    <w:rsid w:val="00F952AF"/>
    <w:rsid w:val="00F958BE"/>
    <w:rsid w:val="00F96294"/>
    <w:rsid w:val="00F965CA"/>
    <w:rsid w:val="00F96A48"/>
    <w:rsid w:val="00F97355"/>
    <w:rsid w:val="00F9760D"/>
    <w:rsid w:val="00F9785F"/>
    <w:rsid w:val="00FA05FA"/>
    <w:rsid w:val="00FA0AB3"/>
    <w:rsid w:val="00FA12B4"/>
    <w:rsid w:val="00FA44DA"/>
    <w:rsid w:val="00FA53E6"/>
    <w:rsid w:val="00FA5A29"/>
    <w:rsid w:val="00FA5A78"/>
    <w:rsid w:val="00FA60C5"/>
    <w:rsid w:val="00FA61C0"/>
    <w:rsid w:val="00FA709D"/>
    <w:rsid w:val="00FA73D8"/>
    <w:rsid w:val="00FB0018"/>
    <w:rsid w:val="00FB0233"/>
    <w:rsid w:val="00FB074C"/>
    <w:rsid w:val="00FB07FD"/>
    <w:rsid w:val="00FB0AFE"/>
    <w:rsid w:val="00FB1603"/>
    <w:rsid w:val="00FB1656"/>
    <w:rsid w:val="00FB29FD"/>
    <w:rsid w:val="00FB2F29"/>
    <w:rsid w:val="00FB3281"/>
    <w:rsid w:val="00FB3862"/>
    <w:rsid w:val="00FB39E9"/>
    <w:rsid w:val="00FB3BAE"/>
    <w:rsid w:val="00FB3EAC"/>
    <w:rsid w:val="00FB4035"/>
    <w:rsid w:val="00FB41DD"/>
    <w:rsid w:val="00FB4897"/>
    <w:rsid w:val="00FB4B51"/>
    <w:rsid w:val="00FB4BF1"/>
    <w:rsid w:val="00FB5B0A"/>
    <w:rsid w:val="00FB6316"/>
    <w:rsid w:val="00FB7698"/>
    <w:rsid w:val="00FB7C76"/>
    <w:rsid w:val="00FB7D6E"/>
    <w:rsid w:val="00FC0B15"/>
    <w:rsid w:val="00FC0D0E"/>
    <w:rsid w:val="00FC110F"/>
    <w:rsid w:val="00FC1FD8"/>
    <w:rsid w:val="00FC2167"/>
    <w:rsid w:val="00FC296F"/>
    <w:rsid w:val="00FC2AE6"/>
    <w:rsid w:val="00FC34A0"/>
    <w:rsid w:val="00FC38A2"/>
    <w:rsid w:val="00FC5BB6"/>
    <w:rsid w:val="00FC5C4B"/>
    <w:rsid w:val="00FC6084"/>
    <w:rsid w:val="00FC67B7"/>
    <w:rsid w:val="00FD055B"/>
    <w:rsid w:val="00FD0861"/>
    <w:rsid w:val="00FD09D7"/>
    <w:rsid w:val="00FD1125"/>
    <w:rsid w:val="00FD1188"/>
    <w:rsid w:val="00FD18B7"/>
    <w:rsid w:val="00FD1DA4"/>
    <w:rsid w:val="00FD2AB1"/>
    <w:rsid w:val="00FD2D69"/>
    <w:rsid w:val="00FD3CFF"/>
    <w:rsid w:val="00FD510D"/>
    <w:rsid w:val="00FD70DD"/>
    <w:rsid w:val="00FD78E5"/>
    <w:rsid w:val="00FD7ADF"/>
    <w:rsid w:val="00FE09F1"/>
    <w:rsid w:val="00FE1004"/>
    <w:rsid w:val="00FE148E"/>
    <w:rsid w:val="00FE1871"/>
    <w:rsid w:val="00FE1DE9"/>
    <w:rsid w:val="00FE2235"/>
    <w:rsid w:val="00FE2479"/>
    <w:rsid w:val="00FE3166"/>
    <w:rsid w:val="00FE3DDE"/>
    <w:rsid w:val="00FE4342"/>
    <w:rsid w:val="00FE44DF"/>
    <w:rsid w:val="00FE4794"/>
    <w:rsid w:val="00FE49BB"/>
    <w:rsid w:val="00FE564D"/>
    <w:rsid w:val="00FE5BED"/>
    <w:rsid w:val="00FE69D4"/>
    <w:rsid w:val="00FE720B"/>
    <w:rsid w:val="00FF0371"/>
    <w:rsid w:val="00FF076A"/>
    <w:rsid w:val="00FF1656"/>
    <w:rsid w:val="00FF309E"/>
    <w:rsid w:val="00FF3E35"/>
    <w:rsid w:val="00FF4974"/>
    <w:rsid w:val="00FF54D6"/>
    <w:rsid w:val="00FF5F8B"/>
    <w:rsid w:val="00FF6493"/>
    <w:rsid w:val="00FF676D"/>
    <w:rsid w:val="00FF6A02"/>
    <w:rsid w:val="00FF73F7"/>
    <w:rsid w:val="00FF7D8E"/>
    <w:rsid w:val="3CF5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8D3178"/>
  <w15:docId w15:val="{D1D89745-445A-40BB-A897-5B313398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lsdException w:name="footer"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pPr>
      <w:keepNext/>
      <w:tabs>
        <w:tab w:val="left" w:pos="360"/>
        <w:tab w:val="left" w:pos="1080"/>
        <w:tab w:val="left" w:pos="1440"/>
        <w:tab w:val="left" w:pos="1800"/>
        <w:tab w:val="left" w:pos="2160"/>
      </w:tabs>
      <w:jc w:val="both"/>
      <w:outlineLvl w:val="1"/>
    </w:pPr>
    <w:rPr>
      <w:b/>
      <w:szCs w:val="20"/>
    </w:rPr>
  </w:style>
  <w:style w:type="paragraph" w:styleId="Heading3">
    <w:name w:val="heading 3"/>
    <w:basedOn w:val="Normal"/>
    <w:next w:val="Normal"/>
    <w:link w:val="Heading3Char"/>
    <w:unhideWhenUsed/>
    <w:qFormat/>
    <w:pPr>
      <w:keepNext/>
      <w:tabs>
        <w:tab w:val="left" w:pos="1800"/>
      </w:tabs>
      <w:spacing w:before="240" w:after="60"/>
      <w:ind w:left="1800" w:hanging="1080"/>
      <w:jc w:val="both"/>
      <w:outlineLvl w:val="2"/>
    </w:pPr>
    <w:rPr>
      <w:rFonts w:ascii="Cambria" w:hAnsi="Cambria"/>
      <w:b/>
      <w:bCs/>
      <w:sz w:val="26"/>
      <w:szCs w:val="26"/>
      <w:lang w:val="zh-CN"/>
    </w:rPr>
  </w:style>
  <w:style w:type="paragraph" w:styleId="Heading4">
    <w:name w:val="heading 4"/>
    <w:basedOn w:val="Normal"/>
    <w:next w:val="Normal"/>
    <w:link w:val="Heading4Char"/>
    <w:qFormat/>
    <w:rsid w:val="006D237E"/>
    <w:pPr>
      <w:keepNext/>
      <w:spacing w:after="0" w:line="240" w:lineRule="auto"/>
      <w:ind w:left="522" w:hanging="342"/>
      <w:outlineLvl w:val="3"/>
    </w:pPr>
    <w:rPr>
      <w:rFonts w:ascii="Arial Narrow" w:hAnsi="Arial Narrow" w:cs="Arial"/>
      <w:b/>
      <w:bCs/>
      <w:i/>
      <w:iCs/>
      <w:sz w:val="20"/>
      <w:szCs w:val="20"/>
    </w:rPr>
  </w:style>
  <w:style w:type="paragraph" w:styleId="Heading5">
    <w:name w:val="heading 5"/>
    <w:basedOn w:val="Normal"/>
    <w:next w:val="Normal"/>
    <w:link w:val="Heading5Char"/>
    <w:qFormat/>
    <w:rsid w:val="006D237E"/>
    <w:pPr>
      <w:keepNext/>
      <w:spacing w:after="0" w:line="240" w:lineRule="auto"/>
      <w:jc w:val="center"/>
      <w:outlineLvl w:val="4"/>
    </w:pPr>
    <w:rPr>
      <w:rFonts w:ascii="Graphite Light" w:hAnsi="Graphite Light" w:cs="Tahoma"/>
      <w:sz w:val="32"/>
      <w:szCs w:val="20"/>
    </w:rPr>
  </w:style>
  <w:style w:type="paragraph" w:styleId="Heading6">
    <w:name w:val="heading 6"/>
    <w:basedOn w:val="Normal"/>
    <w:next w:val="Normal"/>
    <w:link w:val="Heading6Char"/>
    <w:qFormat/>
    <w:rsid w:val="006D237E"/>
    <w:pPr>
      <w:keepNext/>
      <w:spacing w:after="0" w:line="240" w:lineRule="auto"/>
      <w:outlineLvl w:val="5"/>
    </w:pPr>
    <w:rPr>
      <w:rFonts w:ascii="Tahoma" w:hAnsi="Tahoma" w:cs="Tahoma"/>
      <w:b/>
      <w:sz w:val="40"/>
      <w:szCs w:val="20"/>
    </w:rPr>
  </w:style>
  <w:style w:type="paragraph" w:styleId="Heading7">
    <w:name w:val="heading 7"/>
    <w:basedOn w:val="Normal"/>
    <w:next w:val="Normal"/>
    <w:link w:val="Heading7Char"/>
    <w:qFormat/>
    <w:rsid w:val="006D237E"/>
    <w:pPr>
      <w:keepNext/>
      <w:tabs>
        <w:tab w:val="left" w:pos="234"/>
      </w:tabs>
      <w:spacing w:after="0" w:line="240" w:lineRule="auto"/>
      <w:ind w:left="234" w:hanging="234"/>
      <w:outlineLvl w:val="6"/>
    </w:pPr>
    <w:rPr>
      <w:rFonts w:ascii="Arial Narrow" w:hAnsi="Arial Narrow"/>
      <w:b/>
      <w:bCs/>
      <w:sz w:val="20"/>
      <w:szCs w:val="20"/>
    </w:rPr>
  </w:style>
  <w:style w:type="paragraph" w:styleId="Heading8">
    <w:name w:val="heading 8"/>
    <w:basedOn w:val="Normal"/>
    <w:next w:val="Normal"/>
    <w:link w:val="Heading8Char"/>
    <w:qFormat/>
    <w:rsid w:val="006D237E"/>
    <w:pPr>
      <w:keepNext/>
      <w:spacing w:after="0" w:line="240" w:lineRule="auto"/>
      <w:outlineLvl w:val="7"/>
    </w:pPr>
    <w:rPr>
      <w:rFonts w:ascii="Arial Narrow" w:hAnsi="Arial Narrow"/>
      <w:b/>
      <w:bCs/>
      <w:sz w:val="20"/>
      <w:szCs w:val="20"/>
    </w:rPr>
  </w:style>
  <w:style w:type="paragraph" w:styleId="Heading9">
    <w:name w:val="heading 9"/>
    <w:basedOn w:val="Normal"/>
    <w:next w:val="Normal"/>
    <w:link w:val="Heading9Char"/>
    <w:qFormat/>
    <w:rsid w:val="006D237E"/>
    <w:pPr>
      <w:keepNext/>
      <w:spacing w:after="0" w:line="240" w:lineRule="auto"/>
      <w:ind w:left="279"/>
      <w:outlineLvl w:val="8"/>
    </w:pPr>
    <w:rPr>
      <w:rFonts w:ascii="Arial Narrow" w:hAnsi="Arial Narro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paragraph" w:styleId="BodyText">
    <w:name w:val="Body Text"/>
    <w:basedOn w:val="Normal"/>
    <w:pPr>
      <w:spacing w:after="120"/>
    </w:pPr>
  </w:style>
  <w:style w:type="paragraph" w:styleId="BodyTextIndent">
    <w:name w:val="Body Text Indent"/>
    <w:basedOn w:val="Normal"/>
    <w:link w:val="BodyTextIndentChar"/>
    <w:pPr>
      <w:tabs>
        <w:tab w:val="left" w:pos="540"/>
      </w:tabs>
      <w:ind w:left="3780" w:hanging="540"/>
      <w:jc w:val="both"/>
    </w:pPr>
    <w:rPr>
      <w:rFonts w:ascii="Arial" w:hAnsi="Arial" w:cs="Arial"/>
    </w:rPr>
  </w:style>
  <w:style w:type="paragraph" w:styleId="BodyTextIndent2">
    <w:name w:val="Body Text Indent 2"/>
    <w:basedOn w:val="Normal"/>
    <w:link w:val="BodyTextIndent2Char"/>
    <w:pPr>
      <w:tabs>
        <w:tab w:val="left" w:pos="540"/>
      </w:tabs>
      <w:ind w:left="2700"/>
      <w:jc w:val="both"/>
    </w:pPr>
    <w:rPr>
      <w:rFonts w:ascii="Arial" w:hAnsi="Arial"/>
    </w:rPr>
  </w:style>
  <w:style w:type="paragraph" w:styleId="BodyTextIndent3">
    <w:name w:val="Body Text Indent 3"/>
    <w:basedOn w:val="Normal"/>
    <w:pPr>
      <w:tabs>
        <w:tab w:val="left" w:pos="540"/>
      </w:tabs>
      <w:ind w:left="3240" w:hanging="540"/>
      <w:jc w:val="both"/>
    </w:pPr>
    <w:rPr>
      <w:rFonts w:ascii="Arial" w:hAnsi="Arial" w:cs="Arial"/>
    </w:rPr>
  </w:style>
  <w:style w:type="paragraph" w:styleId="CommentText">
    <w:name w:val="annotation text"/>
    <w:basedOn w:val="Normal"/>
    <w:link w:val="CommentTextChar"/>
    <w:uiPriority w:val="99"/>
    <w:unhideWhenUsed/>
    <w:pPr>
      <w:spacing w:after="120"/>
      <w:jc w:val="both"/>
    </w:pPr>
    <w:rPr>
      <w:rFonts w:ascii="Calibri" w:eastAsia="Calibri" w:hAnsi="Calibri"/>
      <w:lang w:val="zh-CN"/>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pPr>
      <w:tabs>
        <w:tab w:val="center" w:pos="4513"/>
        <w:tab w:val="right" w:pos="9026"/>
      </w:tabs>
    </w:pPr>
  </w:style>
  <w:style w:type="paragraph" w:styleId="FootnoteText">
    <w:name w:val="footnote text"/>
    <w:basedOn w:val="Normal"/>
    <w:link w:val="FootnoteTextChar"/>
    <w:unhideWhenUsed/>
    <w:pPr>
      <w:spacing w:after="200" w:line="276" w:lineRule="auto"/>
    </w:pPr>
    <w:rPr>
      <w:rFonts w:ascii="Calibri" w:eastAsia="Calibri" w:hAnsi="Calibri"/>
      <w:sz w:val="20"/>
      <w:szCs w:val="20"/>
      <w:lang w:val="zh-CN" w:eastAsia="zh-CN"/>
    </w:r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unhideWhenUsed/>
    <w:pPr>
      <w:spacing w:before="100" w:beforeAutospacing="1" w:after="100" w:afterAutospacing="1"/>
    </w:pPr>
  </w:style>
  <w:style w:type="paragraph" w:styleId="Subtitle">
    <w:name w:val="Subtitle"/>
    <w:basedOn w:val="Normal"/>
    <w:next w:val="Normal"/>
    <w:link w:val="SubtitleChar"/>
    <w:qFormat/>
    <w:pPr>
      <w:spacing w:after="60"/>
      <w:jc w:val="center"/>
      <w:outlineLvl w:val="1"/>
    </w:pPr>
    <w:rPr>
      <w:rFonts w:ascii="Cambria" w:hAnsi="Cambria"/>
      <w:lang w:val="zh-CN" w:eastAsia="zh-CN"/>
    </w:rPr>
  </w:style>
  <w:style w:type="character" w:styleId="CommentReference">
    <w:name w:val="annotation reference"/>
    <w:uiPriority w:val="99"/>
    <w:unhideWhenUsed/>
    <w:rPr>
      <w:sz w:val="18"/>
      <w:szCs w:val="18"/>
    </w:rPr>
  </w:style>
  <w:style w:type="character" w:styleId="Emphasis">
    <w:name w:val="Emphasis"/>
    <w:uiPriority w:val="20"/>
    <w:qFormat/>
    <w:rPr>
      <w:i/>
      <w:iCs/>
    </w:rPr>
  </w:style>
  <w:style w:type="character" w:styleId="FootnoteReference">
    <w:name w:val="footnote reference"/>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Pr>
      <w:rFonts w:ascii="Tahoma" w:hAnsi="Tahoma" w:cs="Tahoma"/>
      <w:sz w:val="16"/>
      <w:szCs w:val="16"/>
      <w:lang w:val="en-US" w:eastAsia="en-US"/>
    </w:rPr>
  </w:style>
  <w:style w:type="paragraph" w:customStyle="1" w:styleId="ListParagraph1">
    <w:name w:val="List Paragraph1"/>
    <w:basedOn w:val="Normal"/>
    <w:link w:val="ListParagraphChar"/>
    <w:uiPriority w:val="34"/>
    <w:qFormat/>
    <w:pPr>
      <w:ind w:left="720"/>
    </w:pPr>
  </w:style>
  <w:style w:type="character" w:customStyle="1" w:styleId="HeaderChar">
    <w:name w:val="Header Char"/>
    <w:link w:val="Header"/>
    <w:rPr>
      <w:sz w:val="24"/>
      <w:szCs w:val="24"/>
      <w:lang w:val="en-US" w:eastAsia="en-US"/>
    </w:rPr>
  </w:style>
  <w:style w:type="character" w:customStyle="1" w:styleId="FooterChar">
    <w:name w:val="Footer Char"/>
    <w:link w:val="Footer"/>
    <w:rPr>
      <w:sz w:val="24"/>
      <w:szCs w:val="24"/>
      <w:lang w:val="en-US" w:eastAsia="en-US"/>
    </w:rPr>
  </w:style>
  <w:style w:type="paragraph" w:customStyle="1" w:styleId="NoSpacing1">
    <w:name w:val="No Spacing1"/>
    <w:link w:val="NoSpacingChar"/>
    <w:uiPriority w:val="1"/>
    <w:qFormat/>
    <w:rPr>
      <w:rFonts w:ascii="Calibri" w:eastAsia="Calibri" w:hAnsi="Calibri"/>
      <w:sz w:val="22"/>
      <w:szCs w:val="22"/>
      <w:lang w:val="en-US" w:eastAsia="en-US"/>
    </w:rPr>
  </w:style>
  <w:style w:type="character" w:customStyle="1" w:styleId="SubtitleChar">
    <w:name w:val="Subtitle Char"/>
    <w:link w:val="Subtitle"/>
    <w:rPr>
      <w:rFonts w:ascii="Cambria" w:hAnsi="Cambria"/>
      <w:sz w:val="24"/>
      <w:szCs w:val="24"/>
    </w:rPr>
  </w:style>
  <w:style w:type="character" w:customStyle="1" w:styleId="Heading1Char">
    <w:name w:val="Heading 1 Char"/>
    <w:link w:val="Heading1"/>
    <w:uiPriority w:val="9"/>
    <w:rPr>
      <w:rFonts w:ascii="Cambria" w:eastAsia="Times New Roman" w:hAnsi="Cambria" w:cs="Times New Roman"/>
      <w:b/>
      <w:bCs/>
      <w:color w:val="365F91"/>
      <w:sz w:val="28"/>
      <w:szCs w:val="28"/>
      <w:lang w:val="en-US" w:eastAsia="en-US"/>
    </w:rPr>
  </w:style>
  <w:style w:type="character" w:customStyle="1" w:styleId="longtext">
    <w:name w:val="long_text"/>
    <w:basedOn w:val="DefaultParagraphFont"/>
  </w:style>
  <w:style w:type="character" w:customStyle="1" w:styleId="shorttext">
    <w:name w:val="short_text"/>
    <w:basedOn w:val="DefaultParagraphFont"/>
  </w:style>
  <w:style w:type="character" w:customStyle="1" w:styleId="BodyTextIndent2Char">
    <w:name w:val="Body Text Indent 2 Char"/>
    <w:link w:val="BodyTextIndent2"/>
    <w:rPr>
      <w:rFonts w:ascii="Arial" w:hAnsi="Arial" w:cs="Arial"/>
      <w:sz w:val="24"/>
      <w:szCs w:val="24"/>
      <w:lang w:val="en-US" w:eastAsia="en-US"/>
    </w:rPr>
  </w:style>
  <w:style w:type="paragraph" w:customStyle="1" w:styleId="Definition">
    <w:name w:val="Definition"/>
    <w:basedOn w:val="Normal"/>
    <w:next w:val="Normal"/>
    <w:pPr>
      <w:spacing w:after="240" w:line="230" w:lineRule="atLeast"/>
      <w:jc w:val="both"/>
    </w:pPr>
    <w:rPr>
      <w:rFonts w:ascii="Arial" w:eastAsia="MS Mincho" w:hAnsi="Arial"/>
      <w:sz w:val="20"/>
      <w:szCs w:val="20"/>
      <w:lang w:val="en-GB" w:eastAsia="ja-JP"/>
    </w:rPr>
  </w:style>
  <w:style w:type="character" w:customStyle="1" w:styleId="hps">
    <w:name w:val="hps"/>
    <w:basedOn w:val="DefaultParagraphFont"/>
  </w:style>
  <w:style w:type="character" w:customStyle="1" w:styleId="atn">
    <w:name w:val="atn"/>
    <w:basedOn w:val="DefaultParagraphFont"/>
  </w:style>
  <w:style w:type="character" w:customStyle="1" w:styleId="hpsatn">
    <w:name w:val="hps atn"/>
    <w:basedOn w:val="DefaultParagraphFont"/>
  </w:style>
  <w:style w:type="paragraph" w:customStyle="1" w:styleId="BulletNumeric">
    <w:name w:val="Bullet Numeric"/>
    <w:basedOn w:val="Normal"/>
    <w:pPr>
      <w:keepLines/>
      <w:spacing w:before="60"/>
      <w:ind w:left="992" w:hanging="283"/>
      <w:jc w:val="both"/>
    </w:pPr>
    <w:rPr>
      <w:rFonts w:ascii="Arial" w:hAnsi="Arial"/>
      <w:sz w:val="22"/>
      <w:szCs w:val="20"/>
    </w:rPr>
  </w:style>
  <w:style w:type="character" w:customStyle="1" w:styleId="st">
    <w:name w:val="st"/>
    <w:basedOn w:val="DefaultParagraphFont"/>
  </w:style>
  <w:style w:type="character" w:customStyle="1" w:styleId="Heading3Char">
    <w:name w:val="Heading 3 Char"/>
    <w:link w:val="Heading3"/>
    <w:uiPriority w:val="9"/>
    <w:rPr>
      <w:rFonts w:ascii="Cambria" w:hAnsi="Cambria"/>
      <w:b/>
      <w:bCs/>
      <w:sz w:val="26"/>
      <w:szCs w:val="26"/>
      <w:lang w:eastAsia="en-US"/>
    </w:rPr>
  </w:style>
  <w:style w:type="character" w:customStyle="1" w:styleId="ListParagraphChar">
    <w:name w:val="List Paragraph Char"/>
    <w:link w:val="ListParagraph1"/>
    <w:uiPriority w:val="34"/>
    <w:locked/>
    <w:rPr>
      <w:sz w:val="24"/>
      <w:szCs w:val="24"/>
      <w:lang w:val="en-US" w:eastAsia="en-US"/>
    </w:rPr>
  </w:style>
  <w:style w:type="character" w:customStyle="1" w:styleId="Heading2Char">
    <w:name w:val="Heading 2 Char"/>
    <w:link w:val="Heading2"/>
    <w:uiPriority w:val="9"/>
    <w:rPr>
      <w:b/>
      <w:sz w:val="24"/>
      <w:lang w:val="en-US" w:eastAsia="en-US"/>
    </w:rPr>
  </w:style>
  <w:style w:type="paragraph" w:customStyle="1" w:styleId="aaa3">
    <w:name w:val="aaa3"/>
    <w:basedOn w:val="Normal"/>
    <w:pPr>
      <w:numPr>
        <w:ilvl w:val="2"/>
        <w:numId w:val="1"/>
      </w:numPr>
      <w:spacing w:after="120"/>
      <w:jc w:val="both"/>
    </w:pPr>
    <w:rPr>
      <w:rFonts w:ascii="Calibri" w:eastAsia="Calibri" w:hAnsi="Calibri"/>
      <w:sz w:val="22"/>
      <w:szCs w:val="22"/>
      <w:lang w:val="id-ID"/>
    </w:rPr>
  </w:style>
  <w:style w:type="character" w:customStyle="1" w:styleId="CommentTextChar">
    <w:name w:val="Comment Text Char"/>
    <w:link w:val="CommentText"/>
    <w:uiPriority w:val="99"/>
    <w:rPr>
      <w:rFonts w:ascii="Calibri" w:eastAsia="Calibri" w:hAnsi="Calibri"/>
      <w:sz w:val="24"/>
      <w:szCs w:val="24"/>
      <w:lang w:eastAsia="en-US"/>
    </w:rPr>
  </w:style>
  <w:style w:type="character" w:customStyle="1" w:styleId="CommentSubjectChar">
    <w:name w:val="Comment Subject Char"/>
    <w:link w:val="CommentSubject"/>
    <w:uiPriority w:val="99"/>
    <w:rPr>
      <w:rFonts w:ascii="Calibri" w:eastAsia="Calibri" w:hAnsi="Calibri"/>
      <w:b/>
      <w:bCs/>
      <w:sz w:val="24"/>
      <w:szCs w:val="24"/>
      <w:lang w:eastAsia="en-US"/>
    </w:rPr>
  </w:style>
  <w:style w:type="paragraph" w:customStyle="1" w:styleId="Revision1">
    <w:name w:val="Revision1"/>
    <w:hidden/>
    <w:uiPriority w:val="71"/>
    <w:rPr>
      <w:rFonts w:ascii="Calibri" w:eastAsia="Calibri" w:hAnsi="Calibri"/>
      <w:sz w:val="22"/>
      <w:szCs w:val="22"/>
      <w:lang w:val="id-ID" w:eastAsia="en-US"/>
    </w:rPr>
  </w:style>
  <w:style w:type="character" w:customStyle="1" w:styleId="FootnoteTextChar">
    <w:name w:val="Footnote Text Char"/>
    <w:link w:val="FootnoteText"/>
    <w:rPr>
      <w:rFonts w:ascii="Calibri" w:eastAsia="Calibri" w:hAnsi="Calibri"/>
    </w:rPr>
  </w:style>
  <w:style w:type="paragraph" w:customStyle="1" w:styleId="ColorfulList-Accent11">
    <w:name w:val="Colorful List - Accent 11"/>
    <w:basedOn w:val="Normal"/>
    <w:qFormat/>
    <w:pPr>
      <w:spacing w:line="288" w:lineRule="auto"/>
      <w:ind w:left="720"/>
      <w:contextualSpacing/>
    </w:pPr>
    <w:rPr>
      <w:rFonts w:ascii="Verdana" w:hAnsi="Verdana"/>
      <w:color w:val="5A5A5A"/>
      <w:sz w:val="20"/>
      <w:szCs w:val="20"/>
      <w:lang w:bidi="en-US"/>
    </w:rPr>
  </w:style>
  <w:style w:type="character" w:customStyle="1" w:styleId="apple-style-span">
    <w:name w:val="apple-style-span"/>
  </w:style>
  <w:style w:type="paragraph" w:customStyle="1" w:styleId="Normal1">
    <w:name w:val="Normal1"/>
    <w:rPr>
      <w:color w:val="000000"/>
      <w:sz w:val="24"/>
      <w:szCs w:val="24"/>
      <w:lang w:val="id-ID" w:eastAsia="en-US"/>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NoSpacingChar">
    <w:name w:val="No Spacing Char"/>
    <w:link w:val="NoSpacing1"/>
    <w:uiPriority w:val="1"/>
    <w:rPr>
      <w:rFonts w:ascii="Calibri" w:eastAsia="Calibri" w:hAnsi="Calibri"/>
      <w:sz w:val="22"/>
      <w:szCs w:val="22"/>
    </w:rPr>
  </w:style>
  <w:style w:type="character" w:customStyle="1" w:styleId="apple-converted-space">
    <w:name w:val="apple-converted-space"/>
    <w:basedOn w:val="DefaultParagraphFont"/>
  </w:style>
  <w:style w:type="paragraph" w:styleId="ListParagraph">
    <w:name w:val="List Paragraph"/>
    <w:basedOn w:val="Normal"/>
    <w:uiPriority w:val="34"/>
    <w:qFormat/>
    <w:rsid w:val="00817EA0"/>
    <w:pPr>
      <w:spacing w:before="100" w:beforeAutospacing="1" w:after="100" w:afterAutospacing="1" w:line="240" w:lineRule="auto"/>
      <w:ind w:left="720"/>
    </w:pPr>
    <w:rPr>
      <w:lang w:val="en-AU" w:eastAsia="en-AU"/>
    </w:rPr>
  </w:style>
  <w:style w:type="character" w:customStyle="1" w:styleId="15">
    <w:name w:val="15"/>
    <w:basedOn w:val="DefaultParagraphFont"/>
    <w:rsid w:val="00817EA0"/>
    <w:rPr>
      <w:rFonts w:ascii="Times New Roman" w:hAnsi="Times New Roman" w:cs="Times New Roman" w:hint="default"/>
      <w:i/>
      <w:iCs/>
    </w:rPr>
  </w:style>
  <w:style w:type="character" w:customStyle="1" w:styleId="16">
    <w:name w:val="16"/>
    <w:basedOn w:val="DefaultParagraphFont"/>
    <w:rsid w:val="00817EA0"/>
    <w:rPr>
      <w:rFonts w:ascii="Times New Roman" w:hAnsi="Times New Roman" w:cs="Times New Roman" w:hint="default"/>
    </w:rPr>
  </w:style>
  <w:style w:type="paragraph" w:styleId="TOC2">
    <w:name w:val="toc 2"/>
    <w:basedOn w:val="Normal"/>
    <w:next w:val="Normal"/>
    <w:autoRedefine/>
    <w:uiPriority w:val="99"/>
    <w:unhideWhenUsed/>
    <w:rsid w:val="00F73EDA"/>
    <w:pPr>
      <w:spacing w:before="100" w:beforeAutospacing="1" w:after="0" w:line="360" w:lineRule="auto"/>
      <w:ind w:left="175" w:right="-753" w:firstLine="109"/>
      <w:contextualSpacing/>
    </w:pPr>
    <w:rPr>
      <w:rFonts w:ascii="Calibri" w:hAnsi="Calibri"/>
      <w:sz w:val="22"/>
      <w:szCs w:val="22"/>
      <w:lang w:val="en-AU" w:eastAsia="en-AU"/>
    </w:rPr>
  </w:style>
  <w:style w:type="paragraph" w:customStyle="1" w:styleId="GridTable31">
    <w:name w:val="Grid Table 31"/>
    <w:basedOn w:val="Heading1"/>
    <w:next w:val="Normal"/>
    <w:uiPriority w:val="39"/>
    <w:qFormat/>
    <w:rsid w:val="00F73EDA"/>
    <w:pPr>
      <w:widowControl w:val="0"/>
      <w:spacing w:after="0" w:line="273" w:lineRule="auto"/>
      <w:outlineLvl w:val="9"/>
    </w:pPr>
    <w:rPr>
      <w:rFonts w:eastAsia="MS Gothic"/>
      <w:lang w:val="en-AU" w:eastAsia="en-AU"/>
    </w:rPr>
  </w:style>
  <w:style w:type="paragraph" w:styleId="HTMLPreformatted">
    <w:name w:val="HTML Preformatted"/>
    <w:basedOn w:val="Normal"/>
    <w:link w:val="HTMLPreformattedChar"/>
    <w:unhideWhenUsed/>
    <w:rsid w:val="00CE2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CE2B85"/>
    <w:rPr>
      <w:rFonts w:ascii="Courier New" w:hAnsi="Courier New" w:cs="Courier New"/>
      <w:lang w:val="id-ID" w:eastAsia="id-ID"/>
    </w:rPr>
  </w:style>
  <w:style w:type="paragraph" w:customStyle="1" w:styleId="m1127019952053295307msolistparagraph">
    <w:name w:val="m_1127019952053295307msolistparagraph"/>
    <w:basedOn w:val="Normal"/>
    <w:rsid w:val="00AA520B"/>
    <w:pPr>
      <w:spacing w:before="100" w:beforeAutospacing="1" w:after="100" w:afterAutospacing="1" w:line="240" w:lineRule="auto"/>
    </w:pPr>
    <w:rPr>
      <w:lang w:val="en-AU" w:eastAsia="en-AU"/>
    </w:rPr>
  </w:style>
  <w:style w:type="character" w:styleId="Strong">
    <w:name w:val="Strong"/>
    <w:basedOn w:val="DefaultParagraphFont"/>
    <w:uiPriority w:val="22"/>
    <w:qFormat/>
    <w:rsid w:val="001E73D4"/>
    <w:rPr>
      <w:b/>
      <w:bCs/>
    </w:rPr>
  </w:style>
  <w:style w:type="character" w:styleId="Hyperlink">
    <w:name w:val="Hyperlink"/>
    <w:basedOn w:val="DefaultParagraphFont"/>
    <w:unhideWhenUsed/>
    <w:rsid w:val="002D5932"/>
    <w:rPr>
      <w:color w:val="0000FF"/>
      <w:u w:val="single"/>
    </w:rPr>
  </w:style>
  <w:style w:type="character" w:styleId="FollowedHyperlink">
    <w:name w:val="FollowedHyperlink"/>
    <w:basedOn w:val="DefaultParagraphFont"/>
    <w:unhideWhenUsed/>
    <w:rsid w:val="00D36BCC"/>
    <w:rPr>
      <w:color w:val="954F72" w:themeColor="followedHyperlink"/>
      <w:u w:val="single"/>
    </w:rPr>
  </w:style>
  <w:style w:type="paragraph" w:styleId="NoSpacing">
    <w:name w:val="No Spacing"/>
    <w:uiPriority w:val="1"/>
    <w:qFormat/>
    <w:rsid w:val="00062208"/>
    <w:pPr>
      <w:spacing w:after="0" w:line="240" w:lineRule="auto"/>
    </w:pPr>
    <w:rPr>
      <w:rFonts w:asciiTheme="minorHAnsi" w:eastAsiaTheme="minorHAnsi" w:hAnsiTheme="minorHAnsi" w:cstheme="minorBidi"/>
      <w:sz w:val="22"/>
      <w:szCs w:val="22"/>
      <w:lang w:val="en-US" w:eastAsia="en-US"/>
    </w:rPr>
  </w:style>
  <w:style w:type="character" w:customStyle="1" w:styleId="Heading4Char">
    <w:name w:val="Heading 4 Char"/>
    <w:basedOn w:val="DefaultParagraphFont"/>
    <w:link w:val="Heading4"/>
    <w:rsid w:val="006D237E"/>
    <w:rPr>
      <w:rFonts w:ascii="Arial Narrow" w:hAnsi="Arial Narrow" w:cs="Arial"/>
      <w:b/>
      <w:bCs/>
      <w:i/>
      <w:iCs/>
      <w:lang w:val="en-US" w:eastAsia="en-US"/>
    </w:rPr>
  </w:style>
  <w:style w:type="character" w:customStyle="1" w:styleId="Heading5Char">
    <w:name w:val="Heading 5 Char"/>
    <w:basedOn w:val="DefaultParagraphFont"/>
    <w:link w:val="Heading5"/>
    <w:rsid w:val="006D237E"/>
    <w:rPr>
      <w:rFonts w:ascii="Graphite Light" w:hAnsi="Graphite Light" w:cs="Tahoma"/>
      <w:sz w:val="32"/>
      <w:lang w:val="en-US" w:eastAsia="en-US"/>
    </w:rPr>
  </w:style>
  <w:style w:type="character" w:customStyle="1" w:styleId="Heading6Char">
    <w:name w:val="Heading 6 Char"/>
    <w:basedOn w:val="DefaultParagraphFont"/>
    <w:link w:val="Heading6"/>
    <w:rsid w:val="006D237E"/>
    <w:rPr>
      <w:rFonts w:ascii="Tahoma" w:hAnsi="Tahoma" w:cs="Tahoma"/>
      <w:b/>
      <w:sz w:val="40"/>
      <w:lang w:val="en-US" w:eastAsia="en-US"/>
    </w:rPr>
  </w:style>
  <w:style w:type="character" w:customStyle="1" w:styleId="Heading7Char">
    <w:name w:val="Heading 7 Char"/>
    <w:basedOn w:val="DefaultParagraphFont"/>
    <w:link w:val="Heading7"/>
    <w:rsid w:val="006D237E"/>
    <w:rPr>
      <w:rFonts w:ascii="Arial Narrow" w:hAnsi="Arial Narrow"/>
      <w:b/>
      <w:bCs/>
      <w:lang w:val="en-US" w:eastAsia="en-US"/>
    </w:rPr>
  </w:style>
  <w:style w:type="character" w:customStyle="1" w:styleId="Heading8Char">
    <w:name w:val="Heading 8 Char"/>
    <w:basedOn w:val="DefaultParagraphFont"/>
    <w:link w:val="Heading8"/>
    <w:rsid w:val="006D237E"/>
    <w:rPr>
      <w:rFonts w:ascii="Arial Narrow" w:hAnsi="Arial Narrow"/>
      <w:b/>
      <w:bCs/>
      <w:lang w:val="en-US" w:eastAsia="en-US"/>
    </w:rPr>
  </w:style>
  <w:style w:type="character" w:customStyle="1" w:styleId="Heading9Char">
    <w:name w:val="Heading 9 Char"/>
    <w:basedOn w:val="DefaultParagraphFont"/>
    <w:link w:val="Heading9"/>
    <w:rsid w:val="006D237E"/>
    <w:rPr>
      <w:rFonts w:ascii="Arial Narrow" w:hAnsi="Arial Narrow"/>
      <w:b/>
      <w:lang w:val="en-US" w:eastAsia="en-US"/>
    </w:rPr>
  </w:style>
  <w:style w:type="numbering" w:customStyle="1" w:styleId="NoList1">
    <w:name w:val="No List1"/>
    <w:next w:val="NoList"/>
    <w:uiPriority w:val="99"/>
    <w:semiHidden/>
    <w:unhideWhenUsed/>
    <w:rsid w:val="006D237E"/>
  </w:style>
  <w:style w:type="paragraph" w:styleId="TOC1">
    <w:name w:val="toc 1"/>
    <w:basedOn w:val="Normal"/>
    <w:next w:val="Normal"/>
    <w:semiHidden/>
    <w:rsid w:val="006D237E"/>
    <w:pPr>
      <w:tabs>
        <w:tab w:val="right" w:leader="underscore" w:pos="13944"/>
      </w:tabs>
      <w:spacing w:before="120" w:after="0" w:line="240" w:lineRule="auto"/>
    </w:pPr>
    <w:rPr>
      <w:rFonts w:ascii="Arial" w:hAnsi="Arial"/>
      <w:bCs/>
      <w:iCs/>
      <w:noProof/>
      <w:szCs w:val="28"/>
    </w:rPr>
  </w:style>
  <w:style w:type="paragraph" w:styleId="TOC3">
    <w:name w:val="toc 3"/>
    <w:basedOn w:val="Normal"/>
    <w:next w:val="Normal"/>
    <w:autoRedefine/>
    <w:semiHidden/>
    <w:rsid w:val="006D237E"/>
    <w:pPr>
      <w:tabs>
        <w:tab w:val="right" w:leader="underscore" w:pos="13944"/>
      </w:tabs>
      <w:spacing w:after="0" w:line="240" w:lineRule="auto"/>
      <w:ind w:left="1080" w:hanging="680"/>
    </w:pPr>
    <w:rPr>
      <w:rFonts w:ascii="Arial" w:hAnsi="Arial" w:cs="Arial"/>
      <w:b/>
      <w:noProof/>
      <w:sz w:val="20"/>
    </w:rPr>
  </w:style>
  <w:style w:type="paragraph" w:styleId="TOC4">
    <w:name w:val="toc 4"/>
    <w:basedOn w:val="Normal"/>
    <w:next w:val="Normal"/>
    <w:autoRedefine/>
    <w:semiHidden/>
    <w:rsid w:val="006D237E"/>
    <w:pPr>
      <w:spacing w:after="0" w:line="240" w:lineRule="auto"/>
      <w:ind w:left="600"/>
    </w:pPr>
    <w:rPr>
      <w:b/>
      <w:sz w:val="20"/>
    </w:rPr>
  </w:style>
  <w:style w:type="paragraph" w:styleId="TOC5">
    <w:name w:val="toc 5"/>
    <w:basedOn w:val="Normal"/>
    <w:next w:val="Normal"/>
    <w:autoRedefine/>
    <w:semiHidden/>
    <w:rsid w:val="006D237E"/>
    <w:pPr>
      <w:spacing w:after="0" w:line="240" w:lineRule="auto"/>
      <w:ind w:left="800"/>
    </w:pPr>
    <w:rPr>
      <w:b/>
      <w:sz w:val="20"/>
    </w:rPr>
  </w:style>
  <w:style w:type="paragraph" w:styleId="TOC6">
    <w:name w:val="toc 6"/>
    <w:basedOn w:val="Normal"/>
    <w:next w:val="Normal"/>
    <w:autoRedefine/>
    <w:semiHidden/>
    <w:rsid w:val="006D237E"/>
    <w:pPr>
      <w:spacing w:after="0" w:line="240" w:lineRule="auto"/>
      <w:ind w:left="1000"/>
    </w:pPr>
    <w:rPr>
      <w:b/>
      <w:sz w:val="20"/>
    </w:rPr>
  </w:style>
  <w:style w:type="paragraph" w:styleId="TOC7">
    <w:name w:val="toc 7"/>
    <w:basedOn w:val="Normal"/>
    <w:next w:val="Normal"/>
    <w:autoRedefine/>
    <w:semiHidden/>
    <w:rsid w:val="006D237E"/>
    <w:pPr>
      <w:spacing w:after="0" w:line="240" w:lineRule="auto"/>
      <w:ind w:left="1200"/>
    </w:pPr>
    <w:rPr>
      <w:b/>
      <w:sz w:val="20"/>
    </w:rPr>
  </w:style>
  <w:style w:type="paragraph" w:styleId="TOC8">
    <w:name w:val="toc 8"/>
    <w:basedOn w:val="Normal"/>
    <w:next w:val="Normal"/>
    <w:autoRedefine/>
    <w:semiHidden/>
    <w:rsid w:val="006D237E"/>
    <w:pPr>
      <w:spacing w:after="0" w:line="240" w:lineRule="auto"/>
      <w:ind w:left="1400"/>
    </w:pPr>
    <w:rPr>
      <w:b/>
      <w:sz w:val="20"/>
    </w:rPr>
  </w:style>
  <w:style w:type="paragraph" w:styleId="TOC9">
    <w:name w:val="toc 9"/>
    <w:basedOn w:val="Normal"/>
    <w:next w:val="Normal"/>
    <w:autoRedefine/>
    <w:semiHidden/>
    <w:rsid w:val="006D237E"/>
    <w:pPr>
      <w:spacing w:after="0" w:line="240" w:lineRule="auto"/>
      <w:ind w:left="1600"/>
    </w:pPr>
    <w:rPr>
      <w:b/>
      <w:sz w:val="20"/>
    </w:rPr>
  </w:style>
  <w:style w:type="paragraph" w:styleId="BodyText2">
    <w:name w:val="Body Text 2"/>
    <w:basedOn w:val="Normal"/>
    <w:link w:val="BodyText2Char"/>
    <w:rsid w:val="006D237E"/>
    <w:pPr>
      <w:spacing w:after="0" w:line="240" w:lineRule="auto"/>
    </w:pPr>
    <w:rPr>
      <w:rFonts w:ascii="Arial Narrow" w:hAnsi="Arial Narrow"/>
      <w:b/>
      <w:sz w:val="20"/>
      <w:szCs w:val="20"/>
    </w:rPr>
  </w:style>
  <w:style w:type="character" w:customStyle="1" w:styleId="BodyText2Char">
    <w:name w:val="Body Text 2 Char"/>
    <w:basedOn w:val="DefaultParagraphFont"/>
    <w:link w:val="BodyText2"/>
    <w:rsid w:val="006D237E"/>
    <w:rPr>
      <w:rFonts w:ascii="Arial Narrow" w:hAnsi="Arial Narrow"/>
      <w:b/>
      <w:lang w:val="en-US" w:eastAsia="en-US"/>
    </w:rPr>
  </w:style>
  <w:style w:type="paragraph" w:styleId="DocumentMap">
    <w:name w:val="Document Map"/>
    <w:basedOn w:val="Normal"/>
    <w:link w:val="DocumentMapChar"/>
    <w:semiHidden/>
    <w:rsid w:val="006D237E"/>
    <w:pPr>
      <w:shd w:val="clear" w:color="auto" w:fill="000080"/>
      <w:spacing w:after="0" w:line="240" w:lineRule="auto"/>
    </w:pPr>
    <w:rPr>
      <w:rFonts w:ascii="Tahoma" w:hAnsi="Tahoma" w:cs="Tahoma"/>
      <w:b/>
      <w:sz w:val="20"/>
      <w:szCs w:val="20"/>
    </w:rPr>
  </w:style>
  <w:style w:type="character" w:customStyle="1" w:styleId="DocumentMapChar">
    <w:name w:val="Document Map Char"/>
    <w:basedOn w:val="DefaultParagraphFont"/>
    <w:link w:val="DocumentMap"/>
    <w:semiHidden/>
    <w:rsid w:val="006D237E"/>
    <w:rPr>
      <w:rFonts w:ascii="Tahoma" w:hAnsi="Tahoma" w:cs="Tahoma"/>
      <w:b/>
      <w:shd w:val="clear" w:color="auto" w:fill="000080"/>
      <w:lang w:val="en-US" w:eastAsia="en-US"/>
    </w:rPr>
  </w:style>
  <w:style w:type="character" w:styleId="PageNumber">
    <w:name w:val="page number"/>
    <w:basedOn w:val="DefaultParagraphFont"/>
    <w:rsid w:val="006D237E"/>
  </w:style>
  <w:style w:type="paragraph" w:styleId="BodyText3">
    <w:name w:val="Body Text 3"/>
    <w:basedOn w:val="Normal"/>
    <w:link w:val="BodyText3Char"/>
    <w:rsid w:val="006D237E"/>
    <w:pPr>
      <w:spacing w:after="0" w:line="240" w:lineRule="auto"/>
    </w:pPr>
    <w:rPr>
      <w:rFonts w:ascii="Arial Narrow" w:hAnsi="Arial Narrow" w:cs="Arial"/>
      <w:bCs/>
      <w:sz w:val="22"/>
      <w:szCs w:val="20"/>
    </w:rPr>
  </w:style>
  <w:style w:type="character" w:customStyle="1" w:styleId="BodyText3Char">
    <w:name w:val="Body Text 3 Char"/>
    <w:basedOn w:val="DefaultParagraphFont"/>
    <w:link w:val="BodyText3"/>
    <w:rsid w:val="006D237E"/>
    <w:rPr>
      <w:rFonts w:ascii="Arial Narrow" w:hAnsi="Arial Narrow" w:cs="Arial"/>
      <w:bCs/>
      <w:sz w:val="22"/>
      <w:lang w:val="en-US" w:eastAsia="en-US"/>
    </w:rPr>
  </w:style>
  <w:style w:type="character" w:styleId="HTMLTypewriter">
    <w:name w:val="HTML Typewriter"/>
    <w:rsid w:val="006D237E"/>
    <w:rPr>
      <w:rFonts w:ascii="Courier New" w:eastAsia="Times New Roman" w:hAnsi="Courier New" w:cs="Courier New"/>
      <w:sz w:val="20"/>
      <w:szCs w:val="20"/>
    </w:rPr>
  </w:style>
  <w:style w:type="table" w:customStyle="1" w:styleId="TableGrid1">
    <w:name w:val="Table Grid1"/>
    <w:basedOn w:val="TableNormal"/>
    <w:next w:val="TableGrid"/>
    <w:uiPriority w:val="59"/>
    <w:rsid w:val="006D237E"/>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D237E"/>
    <w:pPr>
      <w:spacing w:after="0" w:line="240" w:lineRule="auto"/>
      <w:jc w:val="center"/>
    </w:pPr>
    <w:rPr>
      <w:rFonts w:ascii="Arial" w:hAnsi="Arial" w:cs="Arial"/>
      <w:b/>
      <w:sz w:val="26"/>
      <w:szCs w:val="20"/>
      <w:lang w:val="fr-FR"/>
    </w:rPr>
  </w:style>
  <w:style w:type="character" w:customStyle="1" w:styleId="TitleChar">
    <w:name w:val="Title Char"/>
    <w:basedOn w:val="DefaultParagraphFont"/>
    <w:link w:val="Title"/>
    <w:rsid w:val="006D237E"/>
    <w:rPr>
      <w:rFonts w:ascii="Arial" w:hAnsi="Arial" w:cs="Arial"/>
      <w:b/>
      <w:sz w:val="26"/>
      <w:lang w:val="fr-FR" w:eastAsia="en-US"/>
    </w:rPr>
  </w:style>
  <w:style w:type="paragraph" w:customStyle="1" w:styleId="ArialNarrow">
    <w:name w:val="ArialNarrow"/>
    <w:basedOn w:val="Normal"/>
    <w:rsid w:val="006D237E"/>
    <w:pPr>
      <w:spacing w:after="0" w:line="240" w:lineRule="auto"/>
      <w:jc w:val="both"/>
    </w:pPr>
    <w:rPr>
      <w:rFonts w:ascii="Arial Narrow" w:hAnsi="Arial Narrow"/>
      <w:bCs/>
      <w:color w:val="000000"/>
      <w:sz w:val="20"/>
      <w:szCs w:val="20"/>
    </w:rPr>
  </w:style>
  <w:style w:type="character" w:styleId="PlaceholderText">
    <w:name w:val="Placeholder Text"/>
    <w:uiPriority w:val="99"/>
    <w:semiHidden/>
    <w:rsid w:val="006D237E"/>
    <w:rPr>
      <w:color w:val="808080"/>
    </w:rPr>
  </w:style>
  <w:style w:type="character" w:customStyle="1" w:styleId="BodyTextIndentChar">
    <w:name w:val="Body Text Indent Char"/>
    <w:link w:val="BodyTextIndent"/>
    <w:rsid w:val="006D237E"/>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1636">
      <w:bodyDiv w:val="1"/>
      <w:marLeft w:val="0"/>
      <w:marRight w:val="0"/>
      <w:marTop w:val="0"/>
      <w:marBottom w:val="0"/>
      <w:divBdr>
        <w:top w:val="none" w:sz="0" w:space="0" w:color="auto"/>
        <w:left w:val="none" w:sz="0" w:space="0" w:color="auto"/>
        <w:bottom w:val="none" w:sz="0" w:space="0" w:color="auto"/>
        <w:right w:val="none" w:sz="0" w:space="0" w:color="auto"/>
      </w:divBdr>
    </w:div>
    <w:div w:id="103503733">
      <w:bodyDiv w:val="1"/>
      <w:marLeft w:val="0"/>
      <w:marRight w:val="0"/>
      <w:marTop w:val="0"/>
      <w:marBottom w:val="0"/>
      <w:divBdr>
        <w:top w:val="none" w:sz="0" w:space="0" w:color="auto"/>
        <w:left w:val="none" w:sz="0" w:space="0" w:color="auto"/>
        <w:bottom w:val="none" w:sz="0" w:space="0" w:color="auto"/>
        <w:right w:val="none" w:sz="0" w:space="0" w:color="auto"/>
      </w:divBdr>
      <w:divsChild>
        <w:div w:id="1652901499">
          <w:marLeft w:val="547"/>
          <w:marRight w:val="0"/>
          <w:marTop w:val="0"/>
          <w:marBottom w:val="0"/>
          <w:divBdr>
            <w:top w:val="none" w:sz="0" w:space="0" w:color="auto"/>
            <w:left w:val="none" w:sz="0" w:space="0" w:color="auto"/>
            <w:bottom w:val="none" w:sz="0" w:space="0" w:color="auto"/>
            <w:right w:val="none" w:sz="0" w:space="0" w:color="auto"/>
          </w:divBdr>
        </w:div>
        <w:div w:id="1810588243">
          <w:marLeft w:val="547"/>
          <w:marRight w:val="0"/>
          <w:marTop w:val="0"/>
          <w:marBottom w:val="0"/>
          <w:divBdr>
            <w:top w:val="none" w:sz="0" w:space="0" w:color="auto"/>
            <w:left w:val="none" w:sz="0" w:space="0" w:color="auto"/>
            <w:bottom w:val="none" w:sz="0" w:space="0" w:color="auto"/>
            <w:right w:val="none" w:sz="0" w:space="0" w:color="auto"/>
          </w:divBdr>
        </w:div>
        <w:div w:id="1646471297">
          <w:marLeft w:val="547"/>
          <w:marRight w:val="0"/>
          <w:marTop w:val="0"/>
          <w:marBottom w:val="0"/>
          <w:divBdr>
            <w:top w:val="none" w:sz="0" w:space="0" w:color="auto"/>
            <w:left w:val="none" w:sz="0" w:space="0" w:color="auto"/>
            <w:bottom w:val="none" w:sz="0" w:space="0" w:color="auto"/>
            <w:right w:val="none" w:sz="0" w:space="0" w:color="auto"/>
          </w:divBdr>
        </w:div>
        <w:div w:id="1334719194">
          <w:marLeft w:val="547"/>
          <w:marRight w:val="0"/>
          <w:marTop w:val="0"/>
          <w:marBottom w:val="0"/>
          <w:divBdr>
            <w:top w:val="none" w:sz="0" w:space="0" w:color="auto"/>
            <w:left w:val="none" w:sz="0" w:space="0" w:color="auto"/>
            <w:bottom w:val="none" w:sz="0" w:space="0" w:color="auto"/>
            <w:right w:val="none" w:sz="0" w:space="0" w:color="auto"/>
          </w:divBdr>
        </w:div>
        <w:div w:id="948312324">
          <w:marLeft w:val="547"/>
          <w:marRight w:val="0"/>
          <w:marTop w:val="0"/>
          <w:marBottom w:val="0"/>
          <w:divBdr>
            <w:top w:val="none" w:sz="0" w:space="0" w:color="auto"/>
            <w:left w:val="none" w:sz="0" w:space="0" w:color="auto"/>
            <w:bottom w:val="none" w:sz="0" w:space="0" w:color="auto"/>
            <w:right w:val="none" w:sz="0" w:space="0" w:color="auto"/>
          </w:divBdr>
        </w:div>
        <w:div w:id="1411852167">
          <w:marLeft w:val="547"/>
          <w:marRight w:val="0"/>
          <w:marTop w:val="0"/>
          <w:marBottom w:val="0"/>
          <w:divBdr>
            <w:top w:val="none" w:sz="0" w:space="0" w:color="auto"/>
            <w:left w:val="none" w:sz="0" w:space="0" w:color="auto"/>
            <w:bottom w:val="none" w:sz="0" w:space="0" w:color="auto"/>
            <w:right w:val="none" w:sz="0" w:space="0" w:color="auto"/>
          </w:divBdr>
        </w:div>
      </w:divsChild>
    </w:div>
    <w:div w:id="176697660">
      <w:bodyDiv w:val="1"/>
      <w:marLeft w:val="0"/>
      <w:marRight w:val="0"/>
      <w:marTop w:val="0"/>
      <w:marBottom w:val="0"/>
      <w:divBdr>
        <w:top w:val="none" w:sz="0" w:space="0" w:color="auto"/>
        <w:left w:val="none" w:sz="0" w:space="0" w:color="auto"/>
        <w:bottom w:val="none" w:sz="0" w:space="0" w:color="auto"/>
        <w:right w:val="none" w:sz="0" w:space="0" w:color="auto"/>
      </w:divBdr>
      <w:divsChild>
        <w:div w:id="1438139070">
          <w:marLeft w:val="562"/>
          <w:marRight w:val="0"/>
          <w:marTop w:val="0"/>
          <w:marBottom w:val="0"/>
          <w:divBdr>
            <w:top w:val="none" w:sz="0" w:space="0" w:color="auto"/>
            <w:left w:val="none" w:sz="0" w:space="0" w:color="auto"/>
            <w:bottom w:val="none" w:sz="0" w:space="0" w:color="auto"/>
            <w:right w:val="none" w:sz="0" w:space="0" w:color="auto"/>
          </w:divBdr>
        </w:div>
        <w:div w:id="1635065858">
          <w:marLeft w:val="562"/>
          <w:marRight w:val="0"/>
          <w:marTop w:val="0"/>
          <w:marBottom w:val="0"/>
          <w:divBdr>
            <w:top w:val="none" w:sz="0" w:space="0" w:color="auto"/>
            <w:left w:val="none" w:sz="0" w:space="0" w:color="auto"/>
            <w:bottom w:val="none" w:sz="0" w:space="0" w:color="auto"/>
            <w:right w:val="none" w:sz="0" w:space="0" w:color="auto"/>
          </w:divBdr>
        </w:div>
        <w:div w:id="1768429236">
          <w:marLeft w:val="562"/>
          <w:marRight w:val="0"/>
          <w:marTop w:val="0"/>
          <w:marBottom w:val="0"/>
          <w:divBdr>
            <w:top w:val="none" w:sz="0" w:space="0" w:color="auto"/>
            <w:left w:val="none" w:sz="0" w:space="0" w:color="auto"/>
            <w:bottom w:val="none" w:sz="0" w:space="0" w:color="auto"/>
            <w:right w:val="none" w:sz="0" w:space="0" w:color="auto"/>
          </w:divBdr>
        </w:div>
      </w:divsChild>
    </w:div>
    <w:div w:id="178471441">
      <w:bodyDiv w:val="1"/>
      <w:marLeft w:val="0"/>
      <w:marRight w:val="0"/>
      <w:marTop w:val="0"/>
      <w:marBottom w:val="0"/>
      <w:divBdr>
        <w:top w:val="none" w:sz="0" w:space="0" w:color="auto"/>
        <w:left w:val="none" w:sz="0" w:space="0" w:color="auto"/>
        <w:bottom w:val="none" w:sz="0" w:space="0" w:color="auto"/>
        <w:right w:val="none" w:sz="0" w:space="0" w:color="auto"/>
      </w:divBdr>
      <w:divsChild>
        <w:div w:id="1018892467">
          <w:marLeft w:val="144"/>
          <w:marRight w:val="0"/>
          <w:marTop w:val="0"/>
          <w:marBottom w:val="0"/>
          <w:divBdr>
            <w:top w:val="none" w:sz="0" w:space="0" w:color="auto"/>
            <w:left w:val="none" w:sz="0" w:space="0" w:color="auto"/>
            <w:bottom w:val="none" w:sz="0" w:space="0" w:color="auto"/>
            <w:right w:val="none" w:sz="0" w:space="0" w:color="auto"/>
          </w:divBdr>
        </w:div>
        <w:div w:id="454376212">
          <w:marLeft w:val="144"/>
          <w:marRight w:val="0"/>
          <w:marTop w:val="0"/>
          <w:marBottom w:val="0"/>
          <w:divBdr>
            <w:top w:val="none" w:sz="0" w:space="0" w:color="auto"/>
            <w:left w:val="none" w:sz="0" w:space="0" w:color="auto"/>
            <w:bottom w:val="none" w:sz="0" w:space="0" w:color="auto"/>
            <w:right w:val="none" w:sz="0" w:space="0" w:color="auto"/>
          </w:divBdr>
        </w:div>
      </w:divsChild>
    </w:div>
    <w:div w:id="197545986">
      <w:bodyDiv w:val="1"/>
      <w:marLeft w:val="0"/>
      <w:marRight w:val="0"/>
      <w:marTop w:val="0"/>
      <w:marBottom w:val="0"/>
      <w:divBdr>
        <w:top w:val="none" w:sz="0" w:space="0" w:color="auto"/>
        <w:left w:val="none" w:sz="0" w:space="0" w:color="auto"/>
        <w:bottom w:val="none" w:sz="0" w:space="0" w:color="auto"/>
        <w:right w:val="none" w:sz="0" w:space="0" w:color="auto"/>
      </w:divBdr>
      <w:divsChild>
        <w:div w:id="1674187684">
          <w:marLeft w:val="1555"/>
          <w:marRight w:val="0"/>
          <w:marTop w:val="140"/>
          <w:marBottom w:val="0"/>
          <w:divBdr>
            <w:top w:val="none" w:sz="0" w:space="0" w:color="auto"/>
            <w:left w:val="none" w:sz="0" w:space="0" w:color="auto"/>
            <w:bottom w:val="none" w:sz="0" w:space="0" w:color="auto"/>
            <w:right w:val="none" w:sz="0" w:space="0" w:color="auto"/>
          </w:divBdr>
        </w:div>
        <w:div w:id="565649939">
          <w:marLeft w:val="1555"/>
          <w:marRight w:val="0"/>
          <w:marTop w:val="140"/>
          <w:marBottom w:val="0"/>
          <w:divBdr>
            <w:top w:val="none" w:sz="0" w:space="0" w:color="auto"/>
            <w:left w:val="none" w:sz="0" w:space="0" w:color="auto"/>
            <w:bottom w:val="none" w:sz="0" w:space="0" w:color="auto"/>
            <w:right w:val="none" w:sz="0" w:space="0" w:color="auto"/>
          </w:divBdr>
        </w:div>
        <w:div w:id="1364282899">
          <w:marLeft w:val="1555"/>
          <w:marRight w:val="0"/>
          <w:marTop w:val="140"/>
          <w:marBottom w:val="0"/>
          <w:divBdr>
            <w:top w:val="none" w:sz="0" w:space="0" w:color="auto"/>
            <w:left w:val="none" w:sz="0" w:space="0" w:color="auto"/>
            <w:bottom w:val="none" w:sz="0" w:space="0" w:color="auto"/>
            <w:right w:val="none" w:sz="0" w:space="0" w:color="auto"/>
          </w:divBdr>
        </w:div>
        <w:div w:id="1771004702">
          <w:marLeft w:val="1555"/>
          <w:marRight w:val="0"/>
          <w:marTop w:val="140"/>
          <w:marBottom w:val="0"/>
          <w:divBdr>
            <w:top w:val="none" w:sz="0" w:space="0" w:color="auto"/>
            <w:left w:val="none" w:sz="0" w:space="0" w:color="auto"/>
            <w:bottom w:val="none" w:sz="0" w:space="0" w:color="auto"/>
            <w:right w:val="none" w:sz="0" w:space="0" w:color="auto"/>
          </w:divBdr>
        </w:div>
      </w:divsChild>
    </w:div>
    <w:div w:id="214896399">
      <w:bodyDiv w:val="1"/>
      <w:marLeft w:val="0"/>
      <w:marRight w:val="0"/>
      <w:marTop w:val="0"/>
      <w:marBottom w:val="0"/>
      <w:divBdr>
        <w:top w:val="none" w:sz="0" w:space="0" w:color="auto"/>
        <w:left w:val="none" w:sz="0" w:space="0" w:color="auto"/>
        <w:bottom w:val="none" w:sz="0" w:space="0" w:color="auto"/>
        <w:right w:val="none" w:sz="0" w:space="0" w:color="auto"/>
      </w:divBdr>
    </w:div>
    <w:div w:id="230888137">
      <w:bodyDiv w:val="1"/>
      <w:marLeft w:val="0"/>
      <w:marRight w:val="0"/>
      <w:marTop w:val="0"/>
      <w:marBottom w:val="0"/>
      <w:divBdr>
        <w:top w:val="none" w:sz="0" w:space="0" w:color="auto"/>
        <w:left w:val="none" w:sz="0" w:space="0" w:color="auto"/>
        <w:bottom w:val="none" w:sz="0" w:space="0" w:color="auto"/>
        <w:right w:val="none" w:sz="0" w:space="0" w:color="auto"/>
      </w:divBdr>
      <w:divsChild>
        <w:div w:id="825050014">
          <w:marLeft w:val="562"/>
          <w:marRight w:val="0"/>
          <w:marTop w:val="0"/>
          <w:marBottom w:val="0"/>
          <w:divBdr>
            <w:top w:val="none" w:sz="0" w:space="0" w:color="auto"/>
            <w:left w:val="none" w:sz="0" w:space="0" w:color="auto"/>
            <w:bottom w:val="none" w:sz="0" w:space="0" w:color="auto"/>
            <w:right w:val="none" w:sz="0" w:space="0" w:color="auto"/>
          </w:divBdr>
        </w:div>
        <w:div w:id="401682254">
          <w:marLeft w:val="562"/>
          <w:marRight w:val="0"/>
          <w:marTop w:val="0"/>
          <w:marBottom w:val="0"/>
          <w:divBdr>
            <w:top w:val="none" w:sz="0" w:space="0" w:color="auto"/>
            <w:left w:val="none" w:sz="0" w:space="0" w:color="auto"/>
            <w:bottom w:val="none" w:sz="0" w:space="0" w:color="auto"/>
            <w:right w:val="none" w:sz="0" w:space="0" w:color="auto"/>
          </w:divBdr>
        </w:div>
        <w:div w:id="1181116874">
          <w:marLeft w:val="562"/>
          <w:marRight w:val="0"/>
          <w:marTop w:val="0"/>
          <w:marBottom w:val="0"/>
          <w:divBdr>
            <w:top w:val="none" w:sz="0" w:space="0" w:color="auto"/>
            <w:left w:val="none" w:sz="0" w:space="0" w:color="auto"/>
            <w:bottom w:val="none" w:sz="0" w:space="0" w:color="auto"/>
            <w:right w:val="none" w:sz="0" w:space="0" w:color="auto"/>
          </w:divBdr>
        </w:div>
      </w:divsChild>
    </w:div>
    <w:div w:id="282537711">
      <w:bodyDiv w:val="1"/>
      <w:marLeft w:val="0"/>
      <w:marRight w:val="0"/>
      <w:marTop w:val="0"/>
      <w:marBottom w:val="0"/>
      <w:divBdr>
        <w:top w:val="none" w:sz="0" w:space="0" w:color="auto"/>
        <w:left w:val="none" w:sz="0" w:space="0" w:color="auto"/>
        <w:bottom w:val="none" w:sz="0" w:space="0" w:color="auto"/>
        <w:right w:val="none" w:sz="0" w:space="0" w:color="auto"/>
      </w:divBdr>
    </w:div>
    <w:div w:id="414594074">
      <w:bodyDiv w:val="1"/>
      <w:marLeft w:val="0"/>
      <w:marRight w:val="0"/>
      <w:marTop w:val="0"/>
      <w:marBottom w:val="0"/>
      <w:divBdr>
        <w:top w:val="none" w:sz="0" w:space="0" w:color="auto"/>
        <w:left w:val="none" w:sz="0" w:space="0" w:color="auto"/>
        <w:bottom w:val="none" w:sz="0" w:space="0" w:color="auto"/>
        <w:right w:val="none" w:sz="0" w:space="0" w:color="auto"/>
      </w:divBdr>
    </w:div>
    <w:div w:id="545525893">
      <w:bodyDiv w:val="1"/>
      <w:marLeft w:val="0"/>
      <w:marRight w:val="0"/>
      <w:marTop w:val="0"/>
      <w:marBottom w:val="0"/>
      <w:divBdr>
        <w:top w:val="none" w:sz="0" w:space="0" w:color="auto"/>
        <w:left w:val="none" w:sz="0" w:space="0" w:color="auto"/>
        <w:bottom w:val="none" w:sz="0" w:space="0" w:color="auto"/>
        <w:right w:val="none" w:sz="0" w:space="0" w:color="auto"/>
      </w:divBdr>
    </w:div>
    <w:div w:id="598024101">
      <w:bodyDiv w:val="1"/>
      <w:marLeft w:val="0"/>
      <w:marRight w:val="0"/>
      <w:marTop w:val="0"/>
      <w:marBottom w:val="0"/>
      <w:divBdr>
        <w:top w:val="none" w:sz="0" w:space="0" w:color="auto"/>
        <w:left w:val="none" w:sz="0" w:space="0" w:color="auto"/>
        <w:bottom w:val="none" w:sz="0" w:space="0" w:color="auto"/>
        <w:right w:val="none" w:sz="0" w:space="0" w:color="auto"/>
      </w:divBdr>
      <w:divsChild>
        <w:div w:id="1420982925">
          <w:marLeft w:val="562"/>
          <w:marRight w:val="0"/>
          <w:marTop w:val="0"/>
          <w:marBottom w:val="0"/>
          <w:divBdr>
            <w:top w:val="none" w:sz="0" w:space="0" w:color="auto"/>
            <w:left w:val="none" w:sz="0" w:space="0" w:color="auto"/>
            <w:bottom w:val="none" w:sz="0" w:space="0" w:color="auto"/>
            <w:right w:val="none" w:sz="0" w:space="0" w:color="auto"/>
          </w:divBdr>
        </w:div>
        <w:div w:id="70130256">
          <w:marLeft w:val="562"/>
          <w:marRight w:val="0"/>
          <w:marTop w:val="0"/>
          <w:marBottom w:val="0"/>
          <w:divBdr>
            <w:top w:val="none" w:sz="0" w:space="0" w:color="auto"/>
            <w:left w:val="none" w:sz="0" w:space="0" w:color="auto"/>
            <w:bottom w:val="none" w:sz="0" w:space="0" w:color="auto"/>
            <w:right w:val="none" w:sz="0" w:space="0" w:color="auto"/>
          </w:divBdr>
        </w:div>
        <w:div w:id="348720347">
          <w:marLeft w:val="562"/>
          <w:marRight w:val="0"/>
          <w:marTop w:val="0"/>
          <w:marBottom w:val="0"/>
          <w:divBdr>
            <w:top w:val="none" w:sz="0" w:space="0" w:color="auto"/>
            <w:left w:val="none" w:sz="0" w:space="0" w:color="auto"/>
            <w:bottom w:val="none" w:sz="0" w:space="0" w:color="auto"/>
            <w:right w:val="none" w:sz="0" w:space="0" w:color="auto"/>
          </w:divBdr>
        </w:div>
        <w:div w:id="505680908">
          <w:marLeft w:val="562"/>
          <w:marRight w:val="0"/>
          <w:marTop w:val="0"/>
          <w:marBottom w:val="0"/>
          <w:divBdr>
            <w:top w:val="none" w:sz="0" w:space="0" w:color="auto"/>
            <w:left w:val="none" w:sz="0" w:space="0" w:color="auto"/>
            <w:bottom w:val="none" w:sz="0" w:space="0" w:color="auto"/>
            <w:right w:val="none" w:sz="0" w:space="0" w:color="auto"/>
          </w:divBdr>
        </w:div>
      </w:divsChild>
    </w:div>
    <w:div w:id="645429155">
      <w:bodyDiv w:val="1"/>
      <w:marLeft w:val="0"/>
      <w:marRight w:val="0"/>
      <w:marTop w:val="0"/>
      <w:marBottom w:val="0"/>
      <w:divBdr>
        <w:top w:val="none" w:sz="0" w:space="0" w:color="auto"/>
        <w:left w:val="none" w:sz="0" w:space="0" w:color="auto"/>
        <w:bottom w:val="none" w:sz="0" w:space="0" w:color="auto"/>
        <w:right w:val="none" w:sz="0" w:space="0" w:color="auto"/>
      </w:divBdr>
      <w:divsChild>
        <w:div w:id="1890533645">
          <w:marLeft w:val="144"/>
          <w:marRight w:val="0"/>
          <w:marTop w:val="0"/>
          <w:marBottom w:val="0"/>
          <w:divBdr>
            <w:top w:val="none" w:sz="0" w:space="0" w:color="auto"/>
            <w:left w:val="none" w:sz="0" w:space="0" w:color="auto"/>
            <w:bottom w:val="none" w:sz="0" w:space="0" w:color="auto"/>
            <w:right w:val="none" w:sz="0" w:space="0" w:color="auto"/>
          </w:divBdr>
        </w:div>
        <w:div w:id="1009679906">
          <w:marLeft w:val="144"/>
          <w:marRight w:val="0"/>
          <w:marTop w:val="0"/>
          <w:marBottom w:val="0"/>
          <w:divBdr>
            <w:top w:val="none" w:sz="0" w:space="0" w:color="auto"/>
            <w:left w:val="none" w:sz="0" w:space="0" w:color="auto"/>
            <w:bottom w:val="none" w:sz="0" w:space="0" w:color="auto"/>
            <w:right w:val="none" w:sz="0" w:space="0" w:color="auto"/>
          </w:divBdr>
        </w:div>
        <w:div w:id="1484199007">
          <w:marLeft w:val="144"/>
          <w:marRight w:val="0"/>
          <w:marTop w:val="0"/>
          <w:marBottom w:val="0"/>
          <w:divBdr>
            <w:top w:val="none" w:sz="0" w:space="0" w:color="auto"/>
            <w:left w:val="none" w:sz="0" w:space="0" w:color="auto"/>
            <w:bottom w:val="none" w:sz="0" w:space="0" w:color="auto"/>
            <w:right w:val="none" w:sz="0" w:space="0" w:color="auto"/>
          </w:divBdr>
        </w:div>
        <w:div w:id="1350139339">
          <w:marLeft w:val="144"/>
          <w:marRight w:val="0"/>
          <w:marTop w:val="0"/>
          <w:marBottom w:val="0"/>
          <w:divBdr>
            <w:top w:val="none" w:sz="0" w:space="0" w:color="auto"/>
            <w:left w:val="none" w:sz="0" w:space="0" w:color="auto"/>
            <w:bottom w:val="none" w:sz="0" w:space="0" w:color="auto"/>
            <w:right w:val="none" w:sz="0" w:space="0" w:color="auto"/>
          </w:divBdr>
        </w:div>
        <w:div w:id="525605510">
          <w:marLeft w:val="144"/>
          <w:marRight w:val="0"/>
          <w:marTop w:val="0"/>
          <w:marBottom w:val="0"/>
          <w:divBdr>
            <w:top w:val="none" w:sz="0" w:space="0" w:color="auto"/>
            <w:left w:val="none" w:sz="0" w:space="0" w:color="auto"/>
            <w:bottom w:val="none" w:sz="0" w:space="0" w:color="auto"/>
            <w:right w:val="none" w:sz="0" w:space="0" w:color="auto"/>
          </w:divBdr>
        </w:div>
        <w:div w:id="2075422562">
          <w:marLeft w:val="144"/>
          <w:marRight w:val="0"/>
          <w:marTop w:val="0"/>
          <w:marBottom w:val="0"/>
          <w:divBdr>
            <w:top w:val="none" w:sz="0" w:space="0" w:color="auto"/>
            <w:left w:val="none" w:sz="0" w:space="0" w:color="auto"/>
            <w:bottom w:val="none" w:sz="0" w:space="0" w:color="auto"/>
            <w:right w:val="none" w:sz="0" w:space="0" w:color="auto"/>
          </w:divBdr>
        </w:div>
      </w:divsChild>
    </w:div>
    <w:div w:id="649559737">
      <w:bodyDiv w:val="1"/>
      <w:marLeft w:val="0"/>
      <w:marRight w:val="0"/>
      <w:marTop w:val="0"/>
      <w:marBottom w:val="0"/>
      <w:divBdr>
        <w:top w:val="none" w:sz="0" w:space="0" w:color="auto"/>
        <w:left w:val="none" w:sz="0" w:space="0" w:color="auto"/>
        <w:bottom w:val="none" w:sz="0" w:space="0" w:color="auto"/>
        <w:right w:val="none" w:sz="0" w:space="0" w:color="auto"/>
      </w:divBdr>
    </w:div>
    <w:div w:id="792598362">
      <w:bodyDiv w:val="1"/>
      <w:marLeft w:val="0"/>
      <w:marRight w:val="0"/>
      <w:marTop w:val="0"/>
      <w:marBottom w:val="0"/>
      <w:divBdr>
        <w:top w:val="none" w:sz="0" w:space="0" w:color="auto"/>
        <w:left w:val="none" w:sz="0" w:space="0" w:color="auto"/>
        <w:bottom w:val="none" w:sz="0" w:space="0" w:color="auto"/>
        <w:right w:val="none" w:sz="0" w:space="0" w:color="auto"/>
      </w:divBdr>
      <w:divsChild>
        <w:div w:id="169176550">
          <w:marLeft w:val="432"/>
          <w:marRight w:val="0"/>
          <w:marTop w:val="0"/>
          <w:marBottom w:val="0"/>
          <w:divBdr>
            <w:top w:val="none" w:sz="0" w:space="0" w:color="auto"/>
            <w:left w:val="none" w:sz="0" w:space="0" w:color="auto"/>
            <w:bottom w:val="none" w:sz="0" w:space="0" w:color="auto"/>
            <w:right w:val="none" w:sz="0" w:space="0" w:color="auto"/>
          </w:divBdr>
        </w:div>
        <w:div w:id="1563784051">
          <w:marLeft w:val="432"/>
          <w:marRight w:val="0"/>
          <w:marTop w:val="0"/>
          <w:marBottom w:val="0"/>
          <w:divBdr>
            <w:top w:val="none" w:sz="0" w:space="0" w:color="auto"/>
            <w:left w:val="none" w:sz="0" w:space="0" w:color="auto"/>
            <w:bottom w:val="none" w:sz="0" w:space="0" w:color="auto"/>
            <w:right w:val="none" w:sz="0" w:space="0" w:color="auto"/>
          </w:divBdr>
        </w:div>
        <w:div w:id="355278720">
          <w:marLeft w:val="432"/>
          <w:marRight w:val="0"/>
          <w:marTop w:val="0"/>
          <w:marBottom w:val="0"/>
          <w:divBdr>
            <w:top w:val="none" w:sz="0" w:space="0" w:color="auto"/>
            <w:left w:val="none" w:sz="0" w:space="0" w:color="auto"/>
            <w:bottom w:val="none" w:sz="0" w:space="0" w:color="auto"/>
            <w:right w:val="none" w:sz="0" w:space="0" w:color="auto"/>
          </w:divBdr>
        </w:div>
        <w:div w:id="1878082372">
          <w:marLeft w:val="432"/>
          <w:marRight w:val="0"/>
          <w:marTop w:val="0"/>
          <w:marBottom w:val="0"/>
          <w:divBdr>
            <w:top w:val="none" w:sz="0" w:space="0" w:color="auto"/>
            <w:left w:val="none" w:sz="0" w:space="0" w:color="auto"/>
            <w:bottom w:val="none" w:sz="0" w:space="0" w:color="auto"/>
            <w:right w:val="none" w:sz="0" w:space="0" w:color="auto"/>
          </w:divBdr>
        </w:div>
        <w:div w:id="1650209963">
          <w:marLeft w:val="432"/>
          <w:marRight w:val="0"/>
          <w:marTop w:val="0"/>
          <w:marBottom w:val="0"/>
          <w:divBdr>
            <w:top w:val="none" w:sz="0" w:space="0" w:color="auto"/>
            <w:left w:val="none" w:sz="0" w:space="0" w:color="auto"/>
            <w:bottom w:val="none" w:sz="0" w:space="0" w:color="auto"/>
            <w:right w:val="none" w:sz="0" w:space="0" w:color="auto"/>
          </w:divBdr>
        </w:div>
        <w:div w:id="1236279980">
          <w:marLeft w:val="432"/>
          <w:marRight w:val="0"/>
          <w:marTop w:val="0"/>
          <w:marBottom w:val="0"/>
          <w:divBdr>
            <w:top w:val="none" w:sz="0" w:space="0" w:color="auto"/>
            <w:left w:val="none" w:sz="0" w:space="0" w:color="auto"/>
            <w:bottom w:val="none" w:sz="0" w:space="0" w:color="auto"/>
            <w:right w:val="none" w:sz="0" w:space="0" w:color="auto"/>
          </w:divBdr>
        </w:div>
        <w:div w:id="245647990">
          <w:marLeft w:val="432"/>
          <w:marRight w:val="0"/>
          <w:marTop w:val="0"/>
          <w:marBottom w:val="0"/>
          <w:divBdr>
            <w:top w:val="none" w:sz="0" w:space="0" w:color="auto"/>
            <w:left w:val="none" w:sz="0" w:space="0" w:color="auto"/>
            <w:bottom w:val="none" w:sz="0" w:space="0" w:color="auto"/>
            <w:right w:val="none" w:sz="0" w:space="0" w:color="auto"/>
          </w:divBdr>
        </w:div>
      </w:divsChild>
    </w:div>
    <w:div w:id="843863655">
      <w:bodyDiv w:val="1"/>
      <w:marLeft w:val="0"/>
      <w:marRight w:val="0"/>
      <w:marTop w:val="0"/>
      <w:marBottom w:val="0"/>
      <w:divBdr>
        <w:top w:val="none" w:sz="0" w:space="0" w:color="auto"/>
        <w:left w:val="none" w:sz="0" w:space="0" w:color="auto"/>
        <w:bottom w:val="none" w:sz="0" w:space="0" w:color="auto"/>
        <w:right w:val="none" w:sz="0" w:space="0" w:color="auto"/>
      </w:divBdr>
    </w:div>
    <w:div w:id="918489087">
      <w:bodyDiv w:val="1"/>
      <w:marLeft w:val="0"/>
      <w:marRight w:val="0"/>
      <w:marTop w:val="0"/>
      <w:marBottom w:val="0"/>
      <w:divBdr>
        <w:top w:val="none" w:sz="0" w:space="0" w:color="auto"/>
        <w:left w:val="none" w:sz="0" w:space="0" w:color="auto"/>
        <w:bottom w:val="none" w:sz="0" w:space="0" w:color="auto"/>
        <w:right w:val="none" w:sz="0" w:space="0" w:color="auto"/>
      </w:divBdr>
    </w:div>
    <w:div w:id="934825968">
      <w:bodyDiv w:val="1"/>
      <w:marLeft w:val="0"/>
      <w:marRight w:val="0"/>
      <w:marTop w:val="0"/>
      <w:marBottom w:val="0"/>
      <w:divBdr>
        <w:top w:val="none" w:sz="0" w:space="0" w:color="auto"/>
        <w:left w:val="none" w:sz="0" w:space="0" w:color="auto"/>
        <w:bottom w:val="none" w:sz="0" w:space="0" w:color="auto"/>
        <w:right w:val="none" w:sz="0" w:space="0" w:color="auto"/>
      </w:divBdr>
    </w:div>
    <w:div w:id="950434618">
      <w:bodyDiv w:val="1"/>
      <w:marLeft w:val="0"/>
      <w:marRight w:val="0"/>
      <w:marTop w:val="0"/>
      <w:marBottom w:val="0"/>
      <w:divBdr>
        <w:top w:val="none" w:sz="0" w:space="0" w:color="auto"/>
        <w:left w:val="none" w:sz="0" w:space="0" w:color="auto"/>
        <w:bottom w:val="none" w:sz="0" w:space="0" w:color="auto"/>
        <w:right w:val="none" w:sz="0" w:space="0" w:color="auto"/>
      </w:divBdr>
    </w:div>
    <w:div w:id="1048913377">
      <w:bodyDiv w:val="1"/>
      <w:marLeft w:val="0"/>
      <w:marRight w:val="0"/>
      <w:marTop w:val="0"/>
      <w:marBottom w:val="0"/>
      <w:divBdr>
        <w:top w:val="none" w:sz="0" w:space="0" w:color="auto"/>
        <w:left w:val="none" w:sz="0" w:space="0" w:color="auto"/>
        <w:bottom w:val="none" w:sz="0" w:space="0" w:color="auto"/>
        <w:right w:val="none" w:sz="0" w:space="0" w:color="auto"/>
      </w:divBdr>
    </w:div>
    <w:div w:id="1157376793">
      <w:bodyDiv w:val="1"/>
      <w:marLeft w:val="0"/>
      <w:marRight w:val="0"/>
      <w:marTop w:val="0"/>
      <w:marBottom w:val="0"/>
      <w:divBdr>
        <w:top w:val="none" w:sz="0" w:space="0" w:color="auto"/>
        <w:left w:val="none" w:sz="0" w:space="0" w:color="auto"/>
        <w:bottom w:val="none" w:sz="0" w:space="0" w:color="auto"/>
        <w:right w:val="none" w:sz="0" w:space="0" w:color="auto"/>
      </w:divBdr>
      <w:divsChild>
        <w:div w:id="170610536">
          <w:marLeft w:val="144"/>
          <w:marRight w:val="0"/>
          <w:marTop w:val="0"/>
          <w:marBottom w:val="0"/>
          <w:divBdr>
            <w:top w:val="none" w:sz="0" w:space="0" w:color="auto"/>
            <w:left w:val="none" w:sz="0" w:space="0" w:color="auto"/>
            <w:bottom w:val="none" w:sz="0" w:space="0" w:color="auto"/>
            <w:right w:val="none" w:sz="0" w:space="0" w:color="auto"/>
          </w:divBdr>
        </w:div>
        <w:div w:id="89550345">
          <w:marLeft w:val="144"/>
          <w:marRight w:val="0"/>
          <w:marTop w:val="0"/>
          <w:marBottom w:val="0"/>
          <w:divBdr>
            <w:top w:val="none" w:sz="0" w:space="0" w:color="auto"/>
            <w:left w:val="none" w:sz="0" w:space="0" w:color="auto"/>
            <w:bottom w:val="none" w:sz="0" w:space="0" w:color="auto"/>
            <w:right w:val="none" w:sz="0" w:space="0" w:color="auto"/>
          </w:divBdr>
        </w:div>
        <w:div w:id="1195777760">
          <w:marLeft w:val="144"/>
          <w:marRight w:val="0"/>
          <w:marTop w:val="0"/>
          <w:marBottom w:val="0"/>
          <w:divBdr>
            <w:top w:val="none" w:sz="0" w:space="0" w:color="auto"/>
            <w:left w:val="none" w:sz="0" w:space="0" w:color="auto"/>
            <w:bottom w:val="none" w:sz="0" w:space="0" w:color="auto"/>
            <w:right w:val="none" w:sz="0" w:space="0" w:color="auto"/>
          </w:divBdr>
        </w:div>
        <w:div w:id="1749879981">
          <w:marLeft w:val="144"/>
          <w:marRight w:val="0"/>
          <w:marTop w:val="0"/>
          <w:marBottom w:val="0"/>
          <w:divBdr>
            <w:top w:val="none" w:sz="0" w:space="0" w:color="auto"/>
            <w:left w:val="none" w:sz="0" w:space="0" w:color="auto"/>
            <w:bottom w:val="none" w:sz="0" w:space="0" w:color="auto"/>
            <w:right w:val="none" w:sz="0" w:space="0" w:color="auto"/>
          </w:divBdr>
        </w:div>
      </w:divsChild>
    </w:div>
    <w:div w:id="1183058495">
      <w:bodyDiv w:val="1"/>
      <w:marLeft w:val="0"/>
      <w:marRight w:val="0"/>
      <w:marTop w:val="0"/>
      <w:marBottom w:val="0"/>
      <w:divBdr>
        <w:top w:val="none" w:sz="0" w:space="0" w:color="auto"/>
        <w:left w:val="none" w:sz="0" w:space="0" w:color="auto"/>
        <w:bottom w:val="none" w:sz="0" w:space="0" w:color="auto"/>
        <w:right w:val="none" w:sz="0" w:space="0" w:color="auto"/>
      </w:divBdr>
      <w:divsChild>
        <w:div w:id="1184395955">
          <w:marLeft w:val="547"/>
          <w:marRight w:val="0"/>
          <w:marTop w:val="0"/>
          <w:marBottom w:val="0"/>
          <w:divBdr>
            <w:top w:val="none" w:sz="0" w:space="0" w:color="auto"/>
            <w:left w:val="none" w:sz="0" w:space="0" w:color="auto"/>
            <w:bottom w:val="none" w:sz="0" w:space="0" w:color="auto"/>
            <w:right w:val="none" w:sz="0" w:space="0" w:color="auto"/>
          </w:divBdr>
        </w:div>
        <w:div w:id="1697075174">
          <w:marLeft w:val="547"/>
          <w:marRight w:val="0"/>
          <w:marTop w:val="0"/>
          <w:marBottom w:val="0"/>
          <w:divBdr>
            <w:top w:val="none" w:sz="0" w:space="0" w:color="auto"/>
            <w:left w:val="none" w:sz="0" w:space="0" w:color="auto"/>
            <w:bottom w:val="none" w:sz="0" w:space="0" w:color="auto"/>
            <w:right w:val="none" w:sz="0" w:space="0" w:color="auto"/>
          </w:divBdr>
        </w:div>
      </w:divsChild>
    </w:div>
    <w:div w:id="1190028833">
      <w:bodyDiv w:val="1"/>
      <w:marLeft w:val="0"/>
      <w:marRight w:val="0"/>
      <w:marTop w:val="0"/>
      <w:marBottom w:val="0"/>
      <w:divBdr>
        <w:top w:val="none" w:sz="0" w:space="0" w:color="auto"/>
        <w:left w:val="none" w:sz="0" w:space="0" w:color="auto"/>
        <w:bottom w:val="none" w:sz="0" w:space="0" w:color="auto"/>
        <w:right w:val="none" w:sz="0" w:space="0" w:color="auto"/>
      </w:divBdr>
    </w:div>
    <w:div w:id="1243838354">
      <w:bodyDiv w:val="1"/>
      <w:marLeft w:val="0"/>
      <w:marRight w:val="0"/>
      <w:marTop w:val="0"/>
      <w:marBottom w:val="0"/>
      <w:divBdr>
        <w:top w:val="none" w:sz="0" w:space="0" w:color="auto"/>
        <w:left w:val="none" w:sz="0" w:space="0" w:color="auto"/>
        <w:bottom w:val="none" w:sz="0" w:space="0" w:color="auto"/>
        <w:right w:val="none" w:sz="0" w:space="0" w:color="auto"/>
      </w:divBdr>
    </w:div>
    <w:div w:id="1340506083">
      <w:bodyDiv w:val="1"/>
      <w:marLeft w:val="0"/>
      <w:marRight w:val="0"/>
      <w:marTop w:val="0"/>
      <w:marBottom w:val="0"/>
      <w:divBdr>
        <w:top w:val="none" w:sz="0" w:space="0" w:color="auto"/>
        <w:left w:val="none" w:sz="0" w:space="0" w:color="auto"/>
        <w:bottom w:val="none" w:sz="0" w:space="0" w:color="auto"/>
        <w:right w:val="none" w:sz="0" w:space="0" w:color="auto"/>
      </w:divBdr>
    </w:div>
    <w:div w:id="1423456215">
      <w:bodyDiv w:val="1"/>
      <w:marLeft w:val="0"/>
      <w:marRight w:val="0"/>
      <w:marTop w:val="0"/>
      <w:marBottom w:val="0"/>
      <w:divBdr>
        <w:top w:val="none" w:sz="0" w:space="0" w:color="auto"/>
        <w:left w:val="none" w:sz="0" w:space="0" w:color="auto"/>
        <w:bottom w:val="none" w:sz="0" w:space="0" w:color="auto"/>
        <w:right w:val="none" w:sz="0" w:space="0" w:color="auto"/>
      </w:divBdr>
    </w:div>
    <w:div w:id="1507862426">
      <w:bodyDiv w:val="1"/>
      <w:marLeft w:val="0"/>
      <w:marRight w:val="0"/>
      <w:marTop w:val="0"/>
      <w:marBottom w:val="0"/>
      <w:divBdr>
        <w:top w:val="none" w:sz="0" w:space="0" w:color="auto"/>
        <w:left w:val="none" w:sz="0" w:space="0" w:color="auto"/>
        <w:bottom w:val="none" w:sz="0" w:space="0" w:color="auto"/>
        <w:right w:val="none" w:sz="0" w:space="0" w:color="auto"/>
      </w:divBdr>
    </w:div>
    <w:div w:id="1595934942">
      <w:bodyDiv w:val="1"/>
      <w:marLeft w:val="0"/>
      <w:marRight w:val="0"/>
      <w:marTop w:val="0"/>
      <w:marBottom w:val="0"/>
      <w:divBdr>
        <w:top w:val="none" w:sz="0" w:space="0" w:color="auto"/>
        <w:left w:val="none" w:sz="0" w:space="0" w:color="auto"/>
        <w:bottom w:val="none" w:sz="0" w:space="0" w:color="auto"/>
        <w:right w:val="none" w:sz="0" w:space="0" w:color="auto"/>
      </w:divBdr>
      <w:divsChild>
        <w:div w:id="544369924">
          <w:marLeft w:val="144"/>
          <w:marRight w:val="0"/>
          <w:marTop w:val="0"/>
          <w:marBottom w:val="0"/>
          <w:divBdr>
            <w:top w:val="none" w:sz="0" w:space="0" w:color="auto"/>
            <w:left w:val="none" w:sz="0" w:space="0" w:color="auto"/>
            <w:bottom w:val="none" w:sz="0" w:space="0" w:color="auto"/>
            <w:right w:val="none" w:sz="0" w:space="0" w:color="auto"/>
          </w:divBdr>
        </w:div>
        <w:div w:id="784422030">
          <w:marLeft w:val="144"/>
          <w:marRight w:val="0"/>
          <w:marTop w:val="0"/>
          <w:marBottom w:val="0"/>
          <w:divBdr>
            <w:top w:val="none" w:sz="0" w:space="0" w:color="auto"/>
            <w:left w:val="none" w:sz="0" w:space="0" w:color="auto"/>
            <w:bottom w:val="none" w:sz="0" w:space="0" w:color="auto"/>
            <w:right w:val="none" w:sz="0" w:space="0" w:color="auto"/>
          </w:divBdr>
        </w:div>
        <w:div w:id="1481657528">
          <w:marLeft w:val="144"/>
          <w:marRight w:val="0"/>
          <w:marTop w:val="0"/>
          <w:marBottom w:val="0"/>
          <w:divBdr>
            <w:top w:val="none" w:sz="0" w:space="0" w:color="auto"/>
            <w:left w:val="none" w:sz="0" w:space="0" w:color="auto"/>
            <w:bottom w:val="none" w:sz="0" w:space="0" w:color="auto"/>
            <w:right w:val="none" w:sz="0" w:space="0" w:color="auto"/>
          </w:divBdr>
        </w:div>
        <w:div w:id="1076049905">
          <w:marLeft w:val="144"/>
          <w:marRight w:val="0"/>
          <w:marTop w:val="0"/>
          <w:marBottom w:val="0"/>
          <w:divBdr>
            <w:top w:val="none" w:sz="0" w:space="0" w:color="auto"/>
            <w:left w:val="none" w:sz="0" w:space="0" w:color="auto"/>
            <w:bottom w:val="none" w:sz="0" w:space="0" w:color="auto"/>
            <w:right w:val="none" w:sz="0" w:space="0" w:color="auto"/>
          </w:divBdr>
        </w:div>
        <w:div w:id="970793905">
          <w:marLeft w:val="144"/>
          <w:marRight w:val="0"/>
          <w:marTop w:val="0"/>
          <w:marBottom w:val="0"/>
          <w:divBdr>
            <w:top w:val="none" w:sz="0" w:space="0" w:color="auto"/>
            <w:left w:val="none" w:sz="0" w:space="0" w:color="auto"/>
            <w:bottom w:val="none" w:sz="0" w:space="0" w:color="auto"/>
            <w:right w:val="none" w:sz="0" w:space="0" w:color="auto"/>
          </w:divBdr>
        </w:div>
      </w:divsChild>
    </w:div>
    <w:div w:id="1657800623">
      <w:bodyDiv w:val="1"/>
      <w:marLeft w:val="0"/>
      <w:marRight w:val="0"/>
      <w:marTop w:val="0"/>
      <w:marBottom w:val="0"/>
      <w:divBdr>
        <w:top w:val="none" w:sz="0" w:space="0" w:color="auto"/>
        <w:left w:val="none" w:sz="0" w:space="0" w:color="auto"/>
        <w:bottom w:val="none" w:sz="0" w:space="0" w:color="auto"/>
        <w:right w:val="none" w:sz="0" w:space="0" w:color="auto"/>
      </w:divBdr>
    </w:div>
    <w:div w:id="1717583616">
      <w:bodyDiv w:val="1"/>
      <w:marLeft w:val="0"/>
      <w:marRight w:val="0"/>
      <w:marTop w:val="0"/>
      <w:marBottom w:val="0"/>
      <w:divBdr>
        <w:top w:val="none" w:sz="0" w:space="0" w:color="auto"/>
        <w:left w:val="none" w:sz="0" w:space="0" w:color="auto"/>
        <w:bottom w:val="none" w:sz="0" w:space="0" w:color="auto"/>
        <w:right w:val="none" w:sz="0" w:space="0" w:color="auto"/>
      </w:divBdr>
      <w:divsChild>
        <w:div w:id="137261111">
          <w:marLeft w:val="547"/>
          <w:marRight w:val="0"/>
          <w:marTop w:val="0"/>
          <w:marBottom w:val="0"/>
          <w:divBdr>
            <w:top w:val="none" w:sz="0" w:space="0" w:color="auto"/>
            <w:left w:val="none" w:sz="0" w:space="0" w:color="auto"/>
            <w:bottom w:val="none" w:sz="0" w:space="0" w:color="auto"/>
            <w:right w:val="none" w:sz="0" w:space="0" w:color="auto"/>
          </w:divBdr>
        </w:div>
        <w:div w:id="60522165">
          <w:marLeft w:val="547"/>
          <w:marRight w:val="0"/>
          <w:marTop w:val="0"/>
          <w:marBottom w:val="0"/>
          <w:divBdr>
            <w:top w:val="none" w:sz="0" w:space="0" w:color="auto"/>
            <w:left w:val="none" w:sz="0" w:space="0" w:color="auto"/>
            <w:bottom w:val="none" w:sz="0" w:space="0" w:color="auto"/>
            <w:right w:val="none" w:sz="0" w:space="0" w:color="auto"/>
          </w:divBdr>
        </w:div>
        <w:div w:id="1501459877">
          <w:marLeft w:val="547"/>
          <w:marRight w:val="0"/>
          <w:marTop w:val="0"/>
          <w:marBottom w:val="0"/>
          <w:divBdr>
            <w:top w:val="none" w:sz="0" w:space="0" w:color="auto"/>
            <w:left w:val="none" w:sz="0" w:space="0" w:color="auto"/>
            <w:bottom w:val="none" w:sz="0" w:space="0" w:color="auto"/>
            <w:right w:val="none" w:sz="0" w:space="0" w:color="auto"/>
          </w:divBdr>
        </w:div>
        <w:div w:id="2115250870">
          <w:marLeft w:val="547"/>
          <w:marRight w:val="0"/>
          <w:marTop w:val="0"/>
          <w:marBottom w:val="0"/>
          <w:divBdr>
            <w:top w:val="none" w:sz="0" w:space="0" w:color="auto"/>
            <w:left w:val="none" w:sz="0" w:space="0" w:color="auto"/>
            <w:bottom w:val="none" w:sz="0" w:space="0" w:color="auto"/>
            <w:right w:val="none" w:sz="0" w:space="0" w:color="auto"/>
          </w:divBdr>
        </w:div>
        <w:div w:id="1537113389">
          <w:marLeft w:val="547"/>
          <w:marRight w:val="0"/>
          <w:marTop w:val="0"/>
          <w:marBottom w:val="0"/>
          <w:divBdr>
            <w:top w:val="none" w:sz="0" w:space="0" w:color="auto"/>
            <w:left w:val="none" w:sz="0" w:space="0" w:color="auto"/>
            <w:bottom w:val="none" w:sz="0" w:space="0" w:color="auto"/>
            <w:right w:val="none" w:sz="0" w:space="0" w:color="auto"/>
          </w:divBdr>
        </w:div>
      </w:divsChild>
    </w:div>
    <w:div w:id="1743454793">
      <w:bodyDiv w:val="1"/>
      <w:marLeft w:val="0"/>
      <w:marRight w:val="0"/>
      <w:marTop w:val="0"/>
      <w:marBottom w:val="0"/>
      <w:divBdr>
        <w:top w:val="none" w:sz="0" w:space="0" w:color="auto"/>
        <w:left w:val="none" w:sz="0" w:space="0" w:color="auto"/>
        <w:bottom w:val="none" w:sz="0" w:space="0" w:color="auto"/>
        <w:right w:val="none" w:sz="0" w:space="0" w:color="auto"/>
      </w:divBdr>
    </w:div>
    <w:div w:id="1743716707">
      <w:bodyDiv w:val="1"/>
      <w:marLeft w:val="0"/>
      <w:marRight w:val="0"/>
      <w:marTop w:val="0"/>
      <w:marBottom w:val="0"/>
      <w:divBdr>
        <w:top w:val="none" w:sz="0" w:space="0" w:color="auto"/>
        <w:left w:val="none" w:sz="0" w:space="0" w:color="auto"/>
        <w:bottom w:val="none" w:sz="0" w:space="0" w:color="auto"/>
        <w:right w:val="none" w:sz="0" w:space="0" w:color="auto"/>
      </w:divBdr>
    </w:div>
    <w:div w:id="1944261079">
      <w:bodyDiv w:val="1"/>
      <w:marLeft w:val="0"/>
      <w:marRight w:val="0"/>
      <w:marTop w:val="0"/>
      <w:marBottom w:val="0"/>
      <w:divBdr>
        <w:top w:val="none" w:sz="0" w:space="0" w:color="auto"/>
        <w:left w:val="none" w:sz="0" w:space="0" w:color="auto"/>
        <w:bottom w:val="none" w:sz="0" w:space="0" w:color="auto"/>
        <w:right w:val="none" w:sz="0" w:space="0" w:color="auto"/>
      </w:divBdr>
    </w:div>
    <w:div w:id="1966889812">
      <w:bodyDiv w:val="1"/>
      <w:marLeft w:val="0"/>
      <w:marRight w:val="0"/>
      <w:marTop w:val="0"/>
      <w:marBottom w:val="0"/>
      <w:divBdr>
        <w:top w:val="none" w:sz="0" w:space="0" w:color="auto"/>
        <w:left w:val="none" w:sz="0" w:space="0" w:color="auto"/>
        <w:bottom w:val="none" w:sz="0" w:space="0" w:color="auto"/>
        <w:right w:val="none" w:sz="0" w:space="0" w:color="auto"/>
      </w:divBdr>
    </w:div>
    <w:div w:id="1998924475">
      <w:bodyDiv w:val="1"/>
      <w:marLeft w:val="0"/>
      <w:marRight w:val="0"/>
      <w:marTop w:val="0"/>
      <w:marBottom w:val="0"/>
      <w:divBdr>
        <w:top w:val="none" w:sz="0" w:space="0" w:color="auto"/>
        <w:left w:val="none" w:sz="0" w:space="0" w:color="auto"/>
        <w:bottom w:val="none" w:sz="0" w:space="0" w:color="auto"/>
        <w:right w:val="none" w:sz="0" w:space="0" w:color="auto"/>
      </w:divBdr>
      <w:divsChild>
        <w:div w:id="519778328">
          <w:marLeft w:val="547"/>
          <w:marRight w:val="0"/>
          <w:marTop w:val="0"/>
          <w:marBottom w:val="0"/>
          <w:divBdr>
            <w:top w:val="none" w:sz="0" w:space="0" w:color="auto"/>
            <w:left w:val="none" w:sz="0" w:space="0" w:color="auto"/>
            <w:bottom w:val="none" w:sz="0" w:space="0" w:color="auto"/>
            <w:right w:val="none" w:sz="0" w:space="0" w:color="auto"/>
          </w:divBdr>
        </w:div>
        <w:div w:id="2009356800">
          <w:marLeft w:val="547"/>
          <w:marRight w:val="0"/>
          <w:marTop w:val="0"/>
          <w:marBottom w:val="0"/>
          <w:divBdr>
            <w:top w:val="none" w:sz="0" w:space="0" w:color="auto"/>
            <w:left w:val="none" w:sz="0" w:space="0" w:color="auto"/>
            <w:bottom w:val="none" w:sz="0" w:space="0" w:color="auto"/>
            <w:right w:val="none" w:sz="0" w:space="0" w:color="auto"/>
          </w:divBdr>
        </w:div>
        <w:div w:id="832260597">
          <w:marLeft w:val="547"/>
          <w:marRight w:val="0"/>
          <w:marTop w:val="0"/>
          <w:marBottom w:val="0"/>
          <w:divBdr>
            <w:top w:val="none" w:sz="0" w:space="0" w:color="auto"/>
            <w:left w:val="none" w:sz="0" w:space="0" w:color="auto"/>
            <w:bottom w:val="none" w:sz="0" w:space="0" w:color="auto"/>
            <w:right w:val="none" w:sz="0" w:space="0" w:color="auto"/>
          </w:divBdr>
        </w:div>
        <w:div w:id="966737744">
          <w:marLeft w:val="547"/>
          <w:marRight w:val="0"/>
          <w:marTop w:val="0"/>
          <w:marBottom w:val="0"/>
          <w:divBdr>
            <w:top w:val="none" w:sz="0" w:space="0" w:color="auto"/>
            <w:left w:val="none" w:sz="0" w:space="0" w:color="auto"/>
            <w:bottom w:val="none" w:sz="0" w:space="0" w:color="auto"/>
            <w:right w:val="none" w:sz="0" w:space="0" w:color="auto"/>
          </w:divBdr>
        </w:div>
      </w:divsChild>
    </w:div>
    <w:div w:id="1999840223">
      <w:bodyDiv w:val="1"/>
      <w:marLeft w:val="0"/>
      <w:marRight w:val="0"/>
      <w:marTop w:val="0"/>
      <w:marBottom w:val="0"/>
      <w:divBdr>
        <w:top w:val="none" w:sz="0" w:space="0" w:color="auto"/>
        <w:left w:val="none" w:sz="0" w:space="0" w:color="auto"/>
        <w:bottom w:val="none" w:sz="0" w:space="0" w:color="auto"/>
        <w:right w:val="none" w:sz="0" w:space="0" w:color="auto"/>
      </w:divBdr>
    </w:div>
    <w:div w:id="2027707062">
      <w:bodyDiv w:val="1"/>
      <w:marLeft w:val="0"/>
      <w:marRight w:val="0"/>
      <w:marTop w:val="0"/>
      <w:marBottom w:val="0"/>
      <w:divBdr>
        <w:top w:val="none" w:sz="0" w:space="0" w:color="auto"/>
        <w:left w:val="none" w:sz="0" w:space="0" w:color="auto"/>
        <w:bottom w:val="none" w:sz="0" w:space="0" w:color="auto"/>
        <w:right w:val="none" w:sz="0" w:space="0" w:color="auto"/>
      </w:divBdr>
    </w:div>
    <w:div w:id="2044623552">
      <w:bodyDiv w:val="1"/>
      <w:marLeft w:val="0"/>
      <w:marRight w:val="0"/>
      <w:marTop w:val="0"/>
      <w:marBottom w:val="0"/>
      <w:divBdr>
        <w:top w:val="none" w:sz="0" w:space="0" w:color="auto"/>
        <w:left w:val="none" w:sz="0" w:space="0" w:color="auto"/>
        <w:bottom w:val="none" w:sz="0" w:space="0" w:color="auto"/>
        <w:right w:val="none" w:sz="0" w:space="0" w:color="auto"/>
      </w:divBdr>
      <w:divsChild>
        <w:div w:id="1711765065">
          <w:marLeft w:val="144"/>
          <w:marRight w:val="0"/>
          <w:marTop w:val="0"/>
          <w:marBottom w:val="0"/>
          <w:divBdr>
            <w:top w:val="none" w:sz="0" w:space="0" w:color="auto"/>
            <w:left w:val="none" w:sz="0" w:space="0" w:color="auto"/>
            <w:bottom w:val="none" w:sz="0" w:space="0" w:color="auto"/>
            <w:right w:val="none" w:sz="0" w:space="0" w:color="auto"/>
          </w:divBdr>
        </w:div>
        <w:div w:id="1653869639">
          <w:marLeft w:val="144"/>
          <w:marRight w:val="0"/>
          <w:marTop w:val="0"/>
          <w:marBottom w:val="0"/>
          <w:divBdr>
            <w:top w:val="none" w:sz="0" w:space="0" w:color="auto"/>
            <w:left w:val="none" w:sz="0" w:space="0" w:color="auto"/>
            <w:bottom w:val="none" w:sz="0" w:space="0" w:color="auto"/>
            <w:right w:val="none" w:sz="0" w:space="0" w:color="auto"/>
          </w:divBdr>
        </w:div>
        <w:div w:id="912666067">
          <w:marLeft w:val="144"/>
          <w:marRight w:val="0"/>
          <w:marTop w:val="0"/>
          <w:marBottom w:val="0"/>
          <w:divBdr>
            <w:top w:val="none" w:sz="0" w:space="0" w:color="auto"/>
            <w:left w:val="none" w:sz="0" w:space="0" w:color="auto"/>
            <w:bottom w:val="none" w:sz="0" w:space="0" w:color="auto"/>
            <w:right w:val="none" w:sz="0" w:space="0" w:color="auto"/>
          </w:divBdr>
        </w:div>
        <w:div w:id="1926497357">
          <w:marLeft w:val="144"/>
          <w:marRight w:val="0"/>
          <w:marTop w:val="0"/>
          <w:marBottom w:val="0"/>
          <w:divBdr>
            <w:top w:val="none" w:sz="0" w:space="0" w:color="auto"/>
            <w:left w:val="none" w:sz="0" w:space="0" w:color="auto"/>
            <w:bottom w:val="none" w:sz="0" w:space="0" w:color="auto"/>
            <w:right w:val="none" w:sz="0" w:space="0" w:color="auto"/>
          </w:divBdr>
        </w:div>
        <w:div w:id="1060397953">
          <w:marLeft w:val="144"/>
          <w:marRight w:val="0"/>
          <w:marTop w:val="0"/>
          <w:marBottom w:val="0"/>
          <w:divBdr>
            <w:top w:val="none" w:sz="0" w:space="0" w:color="auto"/>
            <w:left w:val="none" w:sz="0" w:space="0" w:color="auto"/>
            <w:bottom w:val="none" w:sz="0" w:space="0" w:color="auto"/>
            <w:right w:val="none" w:sz="0" w:space="0" w:color="auto"/>
          </w:divBdr>
        </w:div>
      </w:divsChild>
    </w:div>
    <w:div w:id="2058161309">
      <w:bodyDiv w:val="1"/>
      <w:marLeft w:val="0"/>
      <w:marRight w:val="0"/>
      <w:marTop w:val="0"/>
      <w:marBottom w:val="0"/>
      <w:divBdr>
        <w:top w:val="none" w:sz="0" w:space="0" w:color="auto"/>
        <w:left w:val="none" w:sz="0" w:space="0" w:color="auto"/>
        <w:bottom w:val="none" w:sz="0" w:space="0" w:color="auto"/>
        <w:right w:val="none" w:sz="0" w:space="0" w:color="auto"/>
      </w:divBdr>
      <w:divsChild>
        <w:div w:id="1829788808">
          <w:marLeft w:val="144"/>
          <w:marRight w:val="0"/>
          <w:marTop w:val="0"/>
          <w:marBottom w:val="0"/>
          <w:divBdr>
            <w:top w:val="none" w:sz="0" w:space="0" w:color="auto"/>
            <w:left w:val="none" w:sz="0" w:space="0" w:color="auto"/>
            <w:bottom w:val="none" w:sz="0" w:space="0" w:color="auto"/>
            <w:right w:val="none" w:sz="0" w:space="0" w:color="auto"/>
          </w:divBdr>
        </w:div>
        <w:div w:id="902327648">
          <w:marLeft w:val="144"/>
          <w:marRight w:val="0"/>
          <w:marTop w:val="0"/>
          <w:marBottom w:val="0"/>
          <w:divBdr>
            <w:top w:val="none" w:sz="0" w:space="0" w:color="auto"/>
            <w:left w:val="none" w:sz="0" w:space="0" w:color="auto"/>
            <w:bottom w:val="none" w:sz="0" w:space="0" w:color="auto"/>
            <w:right w:val="none" w:sz="0" w:space="0" w:color="auto"/>
          </w:divBdr>
        </w:div>
        <w:div w:id="382410711">
          <w:marLeft w:val="144"/>
          <w:marRight w:val="0"/>
          <w:marTop w:val="0"/>
          <w:marBottom w:val="0"/>
          <w:divBdr>
            <w:top w:val="none" w:sz="0" w:space="0" w:color="auto"/>
            <w:left w:val="none" w:sz="0" w:space="0" w:color="auto"/>
            <w:bottom w:val="none" w:sz="0" w:space="0" w:color="auto"/>
            <w:right w:val="none" w:sz="0" w:space="0" w:color="auto"/>
          </w:divBdr>
        </w:div>
        <w:div w:id="879782036">
          <w:marLeft w:val="144"/>
          <w:marRight w:val="0"/>
          <w:marTop w:val="0"/>
          <w:marBottom w:val="0"/>
          <w:divBdr>
            <w:top w:val="none" w:sz="0" w:space="0" w:color="auto"/>
            <w:left w:val="none" w:sz="0" w:space="0" w:color="auto"/>
            <w:bottom w:val="none" w:sz="0" w:space="0" w:color="auto"/>
            <w:right w:val="none" w:sz="0" w:space="0" w:color="auto"/>
          </w:divBdr>
        </w:div>
        <w:div w:id="1035042487">
          <w:marLeft w:val="144"/>
          <w:marRight w:val="0"/>
          <w:marTop w:val="0"/>
          <w:marBottom w:val="0"/>
          <w:divBdr>
            <w:top w:val="none" w:sz="0" w:space="0" w:color="auto"/>
            <w:left w:val="none" w:sz="0" w:space="0" w:color="auto"/>
            <w:bottom w:val="none" w:sz="0" w:space="0" w:color="auto"/>
            <w:right w:val="none" w:sz="0" w:space="0" w:color="auto"/>
          </w:divBdr>
        </w:div>
        <w:div w:id="1873878156">
          <w:marLeft w:val="144"/>
          <w:marRight w:val="0"/>
          <w:marTop w:val="0"/>
          <w:marBottom w:val="0"/>
          <w:divBdr>
            <w:top w:val="none" w:sz="0" w:space="0" w:color="auto"/>
            <w:left w:val="none" w:sz="0" w:space="0" w:color="auto"/>
            <w:bottom w:val="none" w:sz="0" w:space="0" w:color="auto"/>
            <w:right w:val="none" w:sz="0" w:space="0" w:color="auto"/>
          </w:divBdr>
        </w:div>
        <w:div w:id="1470323509">
          <w:marLeft w:val="144"/>
          <w:marRight w:val="0"/>
          <w:marTop w:val="0"/>
          <w:marBottom w:val="0"/>
          <w:divBdr>
            <w:top w:val="none" w:sz="0" w:space="0" w:color="auto"/>
            <w:left w:val="none" w:sz="0" w:space="0" w:color="auto"/>
            <w:bottom w:val="none" w:sz="0" w:space="0" w:color="auto"/>
            <w:right w:val="none" w:sz="0" w:space="0" w:color="auto"/>
          </w:divBdr>
        </w:div>
        <w:div w:id="2020618579">
          <w:marLeft w:val="144"/>
          <w:marRight w:val="0"/>
          <w:marTop w:val="0"/>
          <w:marBottom w:val="0"/>
          <w:divBdr>
            <w:top w:val="none" w:sz="0" w:space="0" w:color="auto"/>
            <w:left w:val="none" w:sz="0" w:space="0" w:color="auto"/>
            <w:bottom w:val="none" w:sz="0" w:space="0" w:color="auto"/>
            <w:right w:val="none" w:sz="0" w:space="0" w:color="auto"/>
          </w:divBdr>
        </w:div>
        <w:div w:id="922379848">
          <w:marLeft w:val="144"/>
          <w:marRight w:val="0"/>
          <w:marTop w:val="0"/>
          <w:marBottom w:val="0"/>
          <w:divBdr>
            <w:top w:val="none" w:sz="0" w:space="0" w:color="auto"/>
            <w:left w:val="none" w:sz="0" w:space="0" w:color="auto"/>
            <w:bottom w:val="none" w:sz="0" w:space="0" w:color="auto"/>
            <w:right w:val="none" w:sz="0" w:space="0" w:color="auto"/>
          </w:divBdr>
        </w:div>
        <w:div w:id="834956289">
          <w:marLeft w:val="144"/>
          <w:marRight w:val="0"/>
          <w:marTop w:val="0"/>
          <w:marBottom w:val="0"/>
          <w:divBdr>
            <w:top w:val="none" w:sz="0" w:space="0" w:color="auto"/>
            <w:left w:val="none" w:sz="0" w:space="0" w:color="auto"/>
            <w:bottom w:val="none" w:sz="0" w:space="0" w:color="auto"/>
            <w:right w:val="none" w:sz="0" w:space="0" w:color="auto"/>
          </w:divBdr>
        </w:div>
      </w:divsChild>
    </w:div>
    <w:div w:id="2099866167">
      <w:bodyDiv w:val="1"/>
      <w:marLeft w:val="0"/>
      <w:marRight w:val="0"/>
      <w:marTop w:val="0"/>
      <w:marBottom w:val="0"/>
      <w:divBdr>
        <w:top w:val="none" w:sz="0" w:space="0" w:color="auto"/>
        <w:left w:val="none" w:sz="0" w:space="0" w:color="auto"/>
        <w:bottom w:val="none" w:sz="0" w:space="0" w:color="auto"/>
        <w:right w:val="none" w:sz="0" w:space="0" w:color="auto"/>
      </w:divBdr>
      <w:divsChild>
        <w:div w:id="465052539">
          <w:marLeft w:val="0"/>
          <w:marRight w:val="0"/>
          <w:marTop w:val="0"/>
          <w:marBottom w:val="0"/>
          <w:divBdr>
            <w:top w:val="none" w:sz="0" w:space="0" w:color="auto"/>
            <w:left w:val="none" w:sz="0" w:space="0" w:color="auto"/>
            <w:bottom w:val="none" w:sz="0" w:space="0" w:color="auto"/>
            <w:right w:val="none" w:sz="0" w:space="0" w:color="auto"/>
          </w:divBdr>
        </w:div>
        <w:div w:id="1003780191">
          <w:marLeft w:val="0"/>
          <w:marRight w:val="0"/>
          <w:marTop w:val="0"/>
          <w:marBottom w:val="0"/>
          <w:divBdr>
            <w:top w:val="none" w:sz="0" w:space="0" w:color="auto"/>
            <w:left w:val="none" w:sz="0" w:space="0" w:color="auto"/>
            <w:bottom w:val="none" w:sz="0" w:space="0" w:color="auto"/>
            <w:right w:val="none" w:sz="0" w:space="0" w:color="auto"/>
          </w:divBdr>
        </w:div>
      </w:divsChild>
    </w:div>
    <w:div w:id="2114277623">
      <w:bodyDiv w:val="1"/>
      <w:marLeft w:val="0"/>
      <w:marRight w:val="0"/>
      <w:marTop w:val="0"/>
      <w:marBottom w:val="0"/>
      <w:divBdr>
        <w:top w:val="none" w:sz="0" w:space="0" w:color="auto"/>
        <w:left w:val="none" w:sz="0" w:space="0" w:color="auto"/>
        <w:bottom w:val="none" w:sz="0" w:space="0" w:color="auto"/>
        <w:right w:val="none" w:sz="0" w:space="0" w:color="auto"/>
      </w:divBdr>
      <w:divsChild>
        <w:div w:id="771318106">
          <w:marLeft w:val="418"/>
          <w:marRight w:val="0"/>
          <w:marTop w:val="0"/>
          <w:marBottom w:val="0"/>
          <w:divBdr>
            <w:top w:val="none" w:sz="0" w:space="0" w:color="auto"/>
            <w:left w:val="none" w:sz="0" w:space="0" w:color="auto"/>
            <w:bottom w:val="none" w:sz="0" w:space="0" w:color="auto"/>
            <w:right w:val="none" w:sz="0" w:space="0" w:color="auto"/>
          </w:divBdr>
        </w:div>
        <w:div w:id="887374030">
          <w:marLeft w:val="418"/>
          <w:marRight w:val="0"/>
          <w:marTop w:val="0"/>
          <w:marBottom w:val="0"/>
          <w:divBdr>
            <w:top w:val="none" w:sz="0" w:space="0" w:color="auto"/>
            <w:left w:val="none" w:sz="0" w:space="0" w:color="auto"/>
            <w:bottom w:val="none" w:sz="0" w:space="0" w:color="auto"/>
            <w:right w:val="none" w:sz="0" w:space="0" w:color="auto"/>
          </w:divBdr>
        </w:div>
        <w:div w:id="122697936">
          <w:marLeft w:val="418"/>
          <w:marRight w:val="0"/>
          <w:marTop w:val="0"/>
          <w:marBottom w:val="0"/>
          <w:divBdr>
            <w:top w:val="none" w:sz="0" w:space="0" w:color="auto"/>
            <w:left w:val="none" w:sz="0" w:space="0" w:color="auto"/>
            <w:bottom w:val="none" w:sz="0" w:space="0" w:color="auto"/>
            <w:right w:val="none" w:sz="0" w:space="0" w:color="auto"/>
          </w:divBdr>
        </w:div>
        <w:div w:id="382486977">
          <w:marLeft w:val="41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74872-34D4-4EE6-B607-FBC6428A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PERATURAN</vt:lpstr>
    </vt:vector>
  </TitlesOfParts>
  <Company>Microsoft</Company>
  <LinksUpToDate>false</LinksUpToDate>
  <CharactersWithSpaces>20995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PERATURAN</dc:title>
  <dc:creator>Erric Tatimu</dc:creator>
  <cp:lastModifiedBy>Erric</cp:lastModifiedBy>
  <cp:revision>2</cp:revision>
  <cp:lastPrinted>2018-12-06T12:26:00Z</cp:lastPrinted>
  <dcterms:created xsi:type="dcterms:W3CDTF">2019-03-28T12:04:00Z</dcterms:created>
  <dcterms:modified xsi:type="dcterms:W3CDTF">2019-03-28T12:04:00Z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1033-10.1.0.5657</vt:lpwstr>
  </property>
</Properties>
</file>